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EastAsia" w:hAnsiTheme="minorEastAsia" w:eastAsiaTheme="minorEastAsia" w:cstheme="minorHAnsi"/>
          <w:b/>
          <w:kern w:val="0"/>
          <w:sz w:val="32"/>
          <w:szCs w:val="21"/>
        </w:rPr>
      </w:pPr>
      <w:r>
        <w:rPr>
          <w:rFonts w:hint="eastAsia" w:asciiTheme="minorEastAsia" w:hAnsiTheme="minorEastAsia" w:eastAsiaTheme="minorEastAsia" w:cstheme="minorHAnsi"/>
          <w:b/>
          <w:kern w:val="0"/>
          <w:sz w:val="32"/>
          <w:szCs w:val="21"/>
        </w:rPr>
        <w:t>美国加州大学伯克利分校</w:t>
      </w:r>
    </w:p>
    <w:p>
      <w:pPr>
        <w:widowControl/>
        <w:spacing w:line="360" w:lineRule="auto"/>
        <w:jc w:val="center"/>
        <w:rPr>
          <w:rFonts w:hint="eastAsia" w:asciiTheme="minorEastAsia" w:hAnsiTheme="minorEastAsia" w:eastAsiaTheme="minorEastAsia" w:cstheme="minorHAnsi"/>
          <w:b/>
          <w:kern w:val="0"/>
          <w:sz w:val="32"/>
          <w:szCs w:val="21"/>
        </w:rPr>
      </w:pPr>
      <w:r>
        <w:rPr>
          <w:rFonts w:hint="eastAsia" w:asciiTheme="minorEastAsia" w:hAnsiTheme="minorEastAsia" w:eastAsiaTheme="minorEastAsia" w:cstheme="minorHAnsi"/>
          <w:b/>
          <w:kern w:val="0"/>
          <w:sz w:val="32"/>
          <w:szCs w:val="21"/>
          <w:lang w:eastAsia="zh-CN"/>
        </w:rPr>
        <w:t>“</w:t>
      </w:r>
      <w:r>
        <w:rPr>
          <w:rFonts w:hint="eastAsia" w:asciiTheme="minorEastAsia" w:hAnsiTheme="minorEastAsia" w:eastAsiaTheme="minorEastAsia" w:cstheme="minorHAnsi"/>
          <w:b/>
          <w:kern w:val="0"/>
          <w:sz w:val="32"/>
          <w:szCs w:val="21"/>
          <w:lang w:val="en-US" w:eastAsia="zh-CN"/>
        </w:rPr>
        <w:t>暑期英语研习</w:t>
      </w:r>
      <w:bookmarkStart w:id="0" w:name="_GoBack"/>
      <w:bookmarkEnd w:id="0"/>
      <w:r>
        <w:rPr>
          <w:rFonts w:hint="eastAsia" w:asciiTheme="minorEastAsia" w:hAnsiTheme="minorEastAsia" w:eastAsiaTheme="minorEastAsia" w:cstheme="minorHAnsi"/>
          <w:b/>
          <w:kern w:val="0"/>
          <w:sz w:val="32"/>
          <w:szCs w:val="21"/>
          <w:lang w:eastAsia="zh-CN"/>
        </w:rPr>
        <w:t>”</w:t>
      </w:r>
      <w:r>
        <w:rPr>
          <w:rFonts w:asciiTheme="minorEastAsia" w:hAnsiTheme="minorEastAsia" w:eastAsiaTheme="minorEastAsia" w:cstheme="minorHAnsi"/>
          <w:b/>
          <w:kern w:val="0"/>
          <w:sz w:val="32"/>
          <w:szCs w:val="21"/>
        </w:rPr>
        <w:t>访学项目</w:t>
      </w:r>
      <w:r>
        <w:rPr>
          <w:rFonts w:hint="eastAsia" w:asciiTheme="minorEastAsia" w:hAnsiTheme="minorEastAsia" w:eastAsiaTheme="minorEastAsia" w:cstheme="minorHAnsi"/>
          <w:b/>
          <w:kern w:val="0"/>
          <w:sz w:val="32"/>
          <w:szCs w:val="21"/>
        </w:rPr>
        <w:t>介绍</w:t>
      </w:r>
    </w:p>
    <w:p>
      <w:pPr>
        <w:widowControl/>
        <w:spacing w:line="360" w:lineRule="auto"/>
        <w:ind w:firstLine="420"/>
        <w:jc w:val="left"/>
        <w:rPr>
          <w:rFonts w:cs="Calibri" w:asciiTheme="minorEastAsia" w:hAnsiTheme="minorEastAsia" w:eastAsiaTheme="minorEastAsia"/>
          <w:szCs w:val="21"/>
        </w:rPr>
      </w:pPr>
    </w:p>
    <w:p>
      <w:pPr>
        <w:widowControl/>
        <w:numPr>
          <w:ilvl w:val="0"/>
          <w:numId w:val="1"/>
        </w:numPr>
        <w:spacing w:line="360" w:lineRule="auto"/>
        <w:jc w:val="left"/>
        <w:rPr>
          <w:rFonts w:asciiTheme="minorEastAsia" w:hAnsiTheme="minorEastAsia" w:eastAsiaTheme="minorEastAsia" w:cstheme="minorHAnsi"/>
          <w:b/>
          <w:bCs/>
          <w:kern w:val="0"/>
          <w:szCs w:val="21"/>
        </w:rPr>
      </w:pPr>
      <w:r>
        <w:rPr>
          <w:rFonts w:asciiTheme="minorEastAsia" w:hAnsiTheme="minorEastAsia" w:eastAsiaTheme="minorEastAsia"/>
        </w:rPr>
        <w:drawing>
          <wp:anchor distT="0" distB="0" distL="114300" distR="114300" simplePos="0" relativeHeight="251660288" behindDoc="0" locked="0" layoutInCell="1" allowOverlap="1">
            <wp:simplePos x="0" y="0"/>
            <wp:positionH relativeFrom="column">
              <wp:posOffset>0</wp:posOffset>
            </wp:positionH>
            <wp:positionV relativeFrom="paragraph">
              <wp:posOffset>335915</wp:posOffset>
            </wp:positionV>
            <wp:extent cx="5274310" cy="1960245"/>
            <wp:effectExtent l="0" t="0" r="254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4310" cy="1960245"/>
                    </a:xfrm>
                    <a:prstGeom prst="rect">
                      <a:avLst/>
                    </a:prstGeom>
                  </pic:spPr>
                </pic:pic>
              </a:graphicData>
            </a:graphic>
          </wp:anchor>
        </w:drawing>
      </w:r>
      <w:r>
        <w:rPr>
          <w:rFonts w:cs="Calibri" w:asciiTheme="minorEastAsia" w:hAnsiTheme="minorEastAsia" w:eastAsiaTheme="minorEastAsia"/>
          <w:b/>
          <w:szCs w:val="21"/>
        </w:rPr>
        <w:t>加州大学伯克利</w:t>
      </w:r>
      <w:r>
        <w:rPr>
          <w:rFonts w:hint="eastAsia" w:cs="Calibri" w:asciiTheme="minorEastAsia" w:hAnsiTheme="minorEastAsia" w:eastAsiaTheme="minorEastAsia"/>
          <w:b/>
          <w:szCs w:val="21"/>
        </w:rPr>
        <w:t>分校</w:t>
      </w:r>
      <w:r>
        <w:rPr>
          <w:rFonts w:hint="eastAsia" w:asciiTheme="minorEastAsia" w:hAnsiTheme="minorEastAsia" w:eastAsiaTheme="minorEastAsia" w:cstheme="minorHAnsi"/>
          <w:b/>
          <w:bCs/>
          <w:kern w:val="0"/>
          <w:szCs w:val="21"/>
        </w:rPr>
        <w:t>简介</w:t>
      </w:r>
    </w:p>
    <w:p>
      <w:pPr>
        <w:pStyle w:val="23"/>
        <w:widowControl/>
        <w:numPr>
          <w:ilvl w:val="0"/>
          <w:numId w:val="2"/>
        </w:numPr>
        <w:spacing w:line="360" w:lineRule="auto"/>
        <w:ind w:firstLineChars="0"/>
        <w:jc w:val="left"/>
        <w:rPr>
          <w:rFonts w:cs="Arial" w:asciiTheme="minorEastAsia" w:hAnsiTheme="minorEastAsia" w:eastAsiaTheme="minorEastAsia"/>
          <w:color w:val="333333"/>
          <w:kern w:val="0"/>
          <w:szCs w:val="21"/>
        </w:rPr>
      </w:pPr>
      <w:r>
        <w:rPr>
          <w:rFonts w:cs="Arial" w:asciiTheme="minorEastAsia" w:hAnsiTheme="minorEastAsia" w:eastAsiaTheme="minorEastAsia"/>
          <w:color w:val="333333"/>
          <w:kern w:val="0"/>
          <w:szCs w:val="21"/>
        </w:rPr>
        <w:t>创建于18</w:t>
      </w:r>
      <w:r>
        <w:rPr>
          <w:rFonts w:hint="eastAsia" w:cs="Arial" w:asciiTheme="minorEastAsia" w:hAnsiTheme="minorEastAsia" w:eastAsiaTheme="minorEastAsia"/>
          <w:color w:val="333333"/>
          <w:kern w:val="0"/>
          <w:szCs w:val="21"/>
        </w:rPr>
        <w:t>68</w:t>
      </w:r>
      <w:r>
        <w:rPr>
          <w:rFonts w:cs="Arial" w:asciiTheme="minorEastAsia" w:hAnsiTheme="minorEastAsia" w:eastAsiaTheme="minorEastAsia"/>
          <w:color w:val="333333"/>
          <w:kern w:val="0"/>
          <w:szCs w:val="21"/>
        </w:rPr>
        <w:t>年的</w:t>
      </w:r>
      <w:r>
        <w:rPr>
          <w:rFonts w:asciiTheme="minorEastAsia" w:hAnsiTheme="minorEastAsia" w:eastAsiaTheme="minorEastAsia" w:cstheme="minorHAnsi"/>
          <w:kern w:val="0"/>
          <w:szCs w:val="21"/>
        </w:rPr>
        <w:t>世界级公立研究型大学，加州大学系统中十大分校之一</w:t>
      </w:r>
      <w:r>
        <w:rPr>
          <w:rFonts w:hint="eastAsia" w:asciiTheme="minorEastAsia" w:hAnsiTheme="minorEastAsia" w:eastAsiaTheme="minorEastAsia" w:cstheme="minorHAnsi"/>
          <w:kern w:val="0"/>
          <w:szCs w:val="21"/>
        </w:rPr>
        <w:t>，同时也是加州大学系统的创始校区</w:t>
      </w:r>
      <w:r>
        <w:rPr>
          <w:rFonts w:hint="eastAsia" w:cs="Arial" w:asciiTheme="minorEastAsia" w:hAnsiTheme="minorEastAsia" w:eastAsiaTheme="minorEastAsia"/>
          <w:color w:val="333333"/>
          <w:kern w:val="0"/>
          <w:szCs w:val="21"/>
        </w:rPr>
        <w:t>；</w:t>
      </w:r>
    </w:p>
    <w:p>
      <w:pPr>
        <w:pStyle w:val="23"/>
        <w:widowControl/>
        <w:numPr>
          <w:ilvl w:val="0"/>
          <w:numId w:val="3"/>
        </w:numPr>
        <w:spacing w:line="360" w:lineRule="auto"/>
        <w:ind w:left="851" w:hanging="425" w:firstLineChars="0"/>
        <w:jc w:val="left"/>
        <w:rPr>
          <w:rFonts w:asciiTheme="minorEastAsia" w:hAnsiTheme="minorEastAsia" w:eastAsiaTheme="minorEastAsia"/>
        </w:rPr>
      </w:pPr>
      <w:r>
        <w:rPr>
          <w:rFonts w:cs="Arial" w:asciiTheme="minorEastAsia" w:hAnsiTheme="minorEastAsia" w:eastAsiaTheme="minorEastAsia"/>
          <w:color w:val="333333"/>
          <w:kern w:val="0"/>
          <w:szCs w:val="21"/>
        </w:rPr>
        <w:t>2018美国新闻与世界报道全美公立大学排名第1，</w:t>
      </w:r>
      <w:r>
        <w:rPr>
          <w:rFonts w:hint="eastAsia" w:cs="Arial" w:asciiTheme="minorEastAsia" w:hAnsiTheme="minorEastAsia" w:eastAsiaTheme="minorEastAsia"/>
          <w:color w:val="333333"/>
          <w:kern w:val="0"/>
          <w:szCs w:val="21"/>
        </w:rPr>
        <w:t>全球大学排名第4</w:t>
      </w:r>
      <w:r>
        <w:rPr>
          <w:rFonts w:cs="Arial" w:asciiTheme="minorEastAsia" w:hAnsiTheme="minorEastAsia" w:eastAsiaTheme="minorEastAsia"/>
          <w:color w:val="333333"/>
          <w:kern w:val="0"/>
          <w:szCs w:val="21"/>
        </w:rPr>
        <w:t>；</w:t>
      </w:r>
      <w:r>
        <w:rPr>
          <w:rFonts w:asciiTheme="minorEastAsia" w:hAnsiTheme="minorEastAsia" w:eastAsiaTheme="minorEastAsia"/>
        </w:rPr>
        <w:t>2018年Times高等教育世界大学综合排名第</w:t>
      </w:r>
      <w:r>
        <w:rPr>
          <w:rFonts w:hint="eastAsia" w:asciiTheme="minorEastAsia" w:hAnsiTheme="minorEastAsia" w:eastAsiaTheme="minorEastAsia"/>
        </w:rPr>
        <w:t>18；2017</w:t>
      </w:r>
      <w:r>
        <w:rPr>
          <w:rFonts w:asciiTheme="minorEastAsia" w:hAnsiTheme="minorEastAsia" w:eastAsiaTheme="minorEastAsia"/>
        </w:rPr>
        <w:t>上海交通大学世界大学学术排名</w:t>
      </w:r>
      <w:r>
        <w:rPr>
          <w:rFonts w:hint="eastAsia" w:asciiTheme="minorEastAsia" w:hAnsiTheme="minorEastAsia" w:eastAsiaTheme="minorEastAsia"/>
        </w:rPr>
        <w:t>（ARWU）位居第5</w:t>
      </w:r>
      <w:r>
        <w:rPr>
          <w:rFonts w:asciiTheme="minorEastAsia" w:hAnsiTheme="minorEastAsia" w:eastAsiaTheme="minorEastAsia"/>
        </w:rPr>
        <w:t xml:space="preserve"> </w:t>
      </w:r>
    </w:p>
    <w:p>
      <w:pPr>
        <w:pStyle w:val="23"/>
        <w:widowControl/>
        <w:numPr>
          <w:ilvl w:val="0"/>
          <w:numId w:val="3"/>
        </w:numPr>
        <w:spacing w:line="360" w:lineRule="auto"/>
        <w:ind w:left="851" w:hanging="425" w:firstLineChars="0"/>
        <w:jc w:val="left"/>
        <w:rPr>
          <w:rFonts w:asciiTheme="minorEastAsia" w:hAnsiTheme="minorEastAsia" w:eastAsiaTheme="minorEastAsia"/>
        </w:rPr>
      </w:pPr>
      <w:r>
        <w:rPr>
          <w:rFonts w:hint="eastAsia" w:cs="Arial" w:asciiTheme="minorEastAsia" w:hAnsiTheme="minorEastAsia" w:eastAsiaTheme="minorEastAsia"/>
          <w:color w:val="333333"/>
          <w:kern w:val="0"/>
          <w:szCs w:val="21"/>
        </w:rPr>
        <w:t>工程学院排名全美第3，商学院排名全美第7，法学院排名全美第12，教育学院排名全美第18；</w:t>
      </w:r>
    </w:p>
    <w:p>
      <w:pPr>
        <w:pStyle w:val="23"/>
        <w:widowControl/>
        <w:numPr>
          <w:ilvl w:val="0"/>
          <w:numId w:val="3"/>
        </w:numPr>
        <w:spacing w:line="360" w:lineRule="auto"/>
        <w:ind w:left="851" w:hanging="425" w:firstLineChars="0"/>
        <w:jc w:val="left"/>
        <w:rPr>
          <w:rFonts w:asciiTheme="minorEastAsia" w:hAnsiTheme="minorEastAsia" w:eastAsiaTheme="minorEastAsia"/>
        </w:rPr>
      </w:pPr>
      <w:r>
        <w:rPr>
          <w:rFonts w:hint="eastAsia" w:cs="Arial" w:asciiTheme="minorEastAsia" w:hAnsiTheme="minorEastAsia" w:eastAsiaTheme="minorEastAsia"/>
          <w:color w:val="333333"/>
          <w:kern w:val="0"/>
          <w:szCs w:val="21"/>
        </w:rPr>
        <w:t>排名位居全美第1的专业包括：土木工程、环境工程、生态学、分子生物学、化学、计算机科学、经济学、心理学、社会学、知识产权法、英语等；</w:t>
      </w:r>
    </w:p>
    <w:p>
      <w:pPr>
        <w:pStyle w:val="23"/>
        <w:widowControl/>
        <w:numPr>
          <w:ilvl w:val="0"/>
          <w:numId w:val="3"/>
        </w:numPr>
        <w:spacing w:line="360" w:lineRule="auto"/>
        <w:ind w:left="851" w:hanging="425" w:firstLineChars="0"/>
        <w:jc w:val="left"/>
        <w:rPr>
          <w:rFonts w:asciiTheme="minorEastAsia" w:hAnsiTheme="minorEastAsia" w:eastAsiaTheme="minorEastAsia"/>
        </w:rPr>
      </w:pPr>
      <w:r>
        <w:rPr>
          <w:rFonts w:cs="Calibri" w:asciiTheme="minorEastAsia" w:hAnsiTheme="minorEastAsia" w:eastAsiaTheme="minorEastAsia"/>
          <w:szCs w:val="21"/>
        </w:rPr>
        <w:t>历届校友中共有</w:t>
      </w:r>
      <w:r>
        <w:rPr>
          <w:rFonts w:hint="eastAsia" w:cs="Calibri" w:asciiTheme="minorEastAsia" w:hAnsiTheme="minorEastAsia" w:eastAsiaTheme="minorEastAsia"/>
          <w:szCs w:val="21"/>
        </w:rPr>
        <w:t>30位诺贝尔奖得主，此外还有22位诺贝尔奖得主曾经或正在学校任教。</w:t>
      </w:r>
    </w:p>
    <w:p>
      <w:pPr>
        <w:pStyle w:val="23"/>
        <w:widowControl/>
        <w:spacing w:line="360" w:lineRule="auto"/>
        <w:ind w:left="851" w:firstLine="0" w:firstLineChars="0"/>
        <w:jc w:val="left"/>
        <w:rPr>
          <w:rFonts w:hint="eastAsia" w:asciiTheme="minorEastAsia" w:hAnsiTheme="minorEastAsia" w:eastAsiaTheme="minorEastAsia"/>
        </w:rPr>
      </w:pPr>
    </w:p>
    <w:p>
      <w:pPr>
        <w:pStyle w:val="23"/>
        <w:numPr>
          <w:ilvl w:val="0"/>
          <w:numId w:val="1"/>
        </w:numPr>
        <w:spacing w:line="360" w:lineRule="auto"/>
        <w:ind w:firstLineChars="0"/>
        <w:rPr>
          <w:rFonts w:asciiTheme="minorEastAsia" w:hAnsiTheme="minorEastAsia" w:eastAsiaTheme="minorEastAsia" w:cstheme="minorHAnsi"/>
          <w:b/>
          <w:bCs/>
          <w:kern w:val="0"/>
          <w:szCs w:val="21"/>
        </w:rPr>
      </w:pPr>
      <w:r>
        <w:rPr>
          <w:rFonts w:asciiTheme="minorEastAsia" w:hAnsiTheme="minorEastAsia" w:eastAsiaTheme="minorEastAsia" w:cstheme="minorHAnsi"/>
          <w:b/>
          <w:szCs w:val="21"/>
        </w:rPr>
        <w:t>访学</w:t>
      </w:r>
      <w:r>
        <w:rPr>
          <w:rFonts w:hint="eastAsia" w:asciiTheme="minorEastAsia" w:hAnsiTheme="minorEastAsia" w:eastAsiaTheme="minorEastAsia" w:cstheme="minorHAnsi"/>
          <w:b/>
          <w:szCs w:val="21"/>
        </w:rPr>
        <w:t>项目介绍</w:t>
      </w:r>
    </w:p>
    <w:p>
      <w:pPr>
        <w:widowControl/>
        <w:spacing w:line="360" w:lineRule="auto"/>
        <w:jc w:val="left"/>
        <w:rPr>
          <w:rFonts w:cs="Arial" w:asciiTheme="minorEastAsia" w:hAnsiTheme="minorEastAsia" w:eastAsiaTheme="minorEastAsia"/>
          <w:color w:val="333333"/>
          <w:kern w:val="0"/>
          <w:szCs w:val="21"/>
        </w:rPr>
      </w:pPr>
      <w:r>
        <w:rPr>
          <w:rFonts w:cs="Calibri" w:asciiTheme="minorEastAsia" w:hAnsiTheme="minorEastAsia" w:eastAsiaTheme="minorEastAsia"/>
          <w:szCs w:val="21"/>
        </w:rPr>
        <w:t>【</w:t>
      </w:r>
      <w:r>
        <w:rPr>
          <w:rFonts w:hint="eastAsia" w:cs="Calibri" w:asciiTheme="minorEastAsia" w:hAnsiTheme="minorEastAsia" w:eastAsiaTheme="minorEastAsia"/>
          <w:b/>
          <w:szCs w:val="21"/>
        </w:rPr>
        <w:t>项目</w:t>
      </w:r>
      <w:r>
        <w:rPr>
          <w:rFonts w:cs="Calibri" w:asciiTheme="minorEastAsia" w:hAnsiTheme="minorEastAsia" w:eastAsiaTheme="minorEastAsia"/>
          <w:b/>
          <w:szCs w:val="21"/>
        </w:rPr>
        <w:t>日期</w:t>
      </w:r>
      <w:r>
        <w:rPr>
          <w:rFonts w:cs="Calibri" w:asciiTheme="minorEastAsia" w:hAnsiTheme="minorEastAsia" w:eastAsiaTheme="minorEastAsia"/>
          <w:szCs w:val="21"/>
        </w:rPr>
        <w:t>】</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2019年7月8日</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8月16日（6周）</w:t>
      </w:r>
    </w:p>
    <w:p>
      <w:pPr>
        <w:widowControl/>
        <w:spacing w:line="360" w:lineRule="auto"/>
        <w:jc w:val="left"/>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2019年7月29日</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8月16日（3周）</w:t>
      </w:r>
    </w:p>
    <w:p>
      <w:pPr>
        <w:widowControl/>
        <w:spacing w:line="360" w:lineRule="auto"/>
        <w:jc w:val="left"/>
        <w:rPr>
          <w:rFonts w:hint="eastAsia" w:asciiTheme="minorHAnsi" w:hAnsiTheme="minorHAnsi" w:eastAsiaTheme="majorEastAsia" w:cstheme="minorHAnsi"/>
          <w:szCs w:val="21"/>
        </w:rPr>
      </w:pPr>
    </w:p>
    <w:p>
      <w:pPr>
        <w:widowControl/>
        <w:spacing w:line="360" w:lineRule="auto"/>
        <w:jc w:val="left"/>
        <w:rPr>
          <w:rFonts w:cs="Arial" w:asciiTheme="minorEastAsia" w:hAnsiTheme="minorEastAsia" w:eastAsiaTheme="minorEastAsia"/>
          <w:color w:val="333333"/>
          <w:kern w:val="0"/>
          <w:szCs w:val="21"/>
        </w:rPr>
      </w:pPr>
      <w:r>
        <w:rPr>
          <w:rFonts w:cs="Calibri" w:asciiTheme="minorEastAsia" w:hAnsiTheme="minorEastAsia" w:eastAsiaTheme="minorEastAsia"/>
          <w:szCs w:val="21"/>
        </w:rPr>
        <w:t>【</w:t>
      </w:r>
      <w:r>
        <w:rPr>
          <w:rFonts w:hint="eastAsia" w:cs="Calibri" w:asciiTheme="minorEastAsia" w:hAnsiTheme="minorEastAsia" w:eastAsiaTheme="minorEastAsia"/>
          <w:b/>
          <w:szCs w:val="21"/>
        </w:rPr>
        <w:t>项目内容</w:t>
      </w:r>
      <w:r>
        <w:rPr>
          <w:rFonts w:cs="Calibri" w:asciiTheme="minorEastAsia" w:hAnsiTheme="minorEastAsia" w:eastAsiaTheme="minorEastAsia"/>
          <w:szCs w:val="21"/>
        </w:rPr>
        <w:t>】</w:t>
      </w:r>
    </w:p>
    <w:p>
      <w:pPr>
        <w:spacing w:line="360" w:lineRule="auto"/>
        <w:ind w:firstLine="420" w:firstLineChars="200"/>
        <w:rPr>
          <w:rFonts w:asciiTheme="minorHAnsi" w:hAnsiTheme="minorHAnsi" w:eastAsiaTheme="majorEastAsia" w:cstheme="minorHAnsi"/>
          <w:szCs w:val="21"/>
        </w:rPr>
      </w:pPr>
      <w:r>
        <w:rPr>
          <w:rFonts w:cs="Calibri" w:asciiTheme="minorHAnsi" w:hAnsiTheme="minorHAnsi"/>
          <w:szCs w:val="21"/>
        </w:rPr>
        <w:t>加州大学伯克利</w:t>
      </w:r>
      <w:r>
        <w:rPr>
          <w:rFonts w:hint="eastAsia" w:cs="Calibri" w:asciiTheme="minorHAnsi" w:hAnsiTheme="minorHAnsi"/>
          <w:szCs w:val="21"/>
        </w:rPr>
        <w:t>分校</w:t>
      </w:r>
      <w:r>
        <w:rPr>
          <w:rFonts w:asciiTheme="minorHAnsi" w:hAnsiTheme="minorHAnsi"/>
        </w:rPr>
        <w:t>的</w:t>
      </w:r>
      <w:r>
        <w:rPr>
          <w:rFonts w:hint="eastAsia" w:asciiTheme="minorHAnsi" w:hAnsiTheme="minorHAnsi"/>
        </w:rPr>
        <w:t>暑期英语项目，共有数十门不同主题的英语课程可供选择，以满足学生不同层面的英语需求。暑期英语课程主要涉及以下三种领域：</w:t>
      </w:r>
    </w:p>
    <w:p>
      <w:pPr>
        <w:widowControl/>
        <w:numPr>
          <w:ilvl w:val="0"/>
          <w:numId w:val="4"/>
        </w:numPr>
        <w:spacing w:line="432" w:lineRule="atLeast"/>
        <w:ind w:left="450"/>
        <w:jc w:val="left"/>
        <w:textAlignment w:val="baseline"/>
        <w:rPr>
          <w:rFonts w:ascii="Georgia" w:hAnsi="Georgia"/>
          <w:color w:val="333333"/>
          <w:sz w:val="20"/>
          <w:szCs w:val="20"/>
        </w:rPr>
      </w:pPr>
      <w:r>
        <w:rPr>
          <w:rFonts w:asciiTheme="minorHAnsi" w:hAnsiTheme="minorHAnsi"/>
          <w:u w:val="single"/>
        </w:rPr>
        <w:t>职业与学术英语</w:t>
      </w:r>
      <w:r>
        <w:rPr>
          <w:rFonts w:hint="eastAsia" w:asciiTheme="minorHAnsi" w:hAnsiTheme="minorHAnsi"/>
        </w:rPr>
        <w:t>（</w:t>
      </w:r>
      <w:r>
        <w:fldChar w:fldCharType="begin"/>
      </w:r>
      <w:r>
        <w:instrText xml:space="preserve"> HYPERLINK "http://summerenglish.berkeley.edu/courses/english-for-specific-professional-and-academic-purposes/" </w:instrText>
      </w:r>
      <w:r>
        <w:fldChar w:fldCharType="separate"/>
      </w:r>
      <w:r>
        <w:rPr>
          <w:rFonts w:asciiTheme="minorHAnsi" w:hAnsiTheme="minorHAnsi"/>
          <w:iCs/>
        </w:rPr>
        <w:t>English for Specific Professional and Academic Purposes</w:t>
      </w:r>
      <w:r>
        <w:rPr>
          <w:rFonts w:asciiTheme="minorHAnsi" w:hAnsiTheme="minorHAnsi"/>
          <w:iCs/>
        </w:rPr>
        <w:fldChar w:fldCharType="end"/>
      </w:r>
      <w:r>
        <w:rPr>
          <w:rFonts w:hint="eastAsia" w:asciiTheme="minorHAnsi" w:hAnsiTheme="minorHAnsi"/>
        </w:rPr>
        <w:t>）</w:t>
      </w:r>
      <w:r>
        <w:rPr>
          <w:rFonts w:ascii="Georgia" w:hAnsi="Georgia"/>
          <w:color w:val="333333"/>
          <w:sz w:val="20"/>
          <w:szCs w:val="20"/>
        </w:rPr>
        <w:br w:type="textWrapping"/>
      </w:r>
      <w:r>
        <w:rPr>
          <w:rFonts w:cs="Calibri" w:asciiTheme="minorHAnsi" w:hAnsiTheme="minorHAnsi"/>
          <w:szCs w:val="21"/>
        </w:rPr>
        <w:t>本课程主要针对希望提高特定学科或职业领域英语技能的学生或职业人士</w:t>
      </w:r>
      <w:r>
        <w:rPr>
          <w:rFonts w:hint="eastAsia" w:cs="Calibri" w:asciiTheme="minorHAnsi" w:hAnsiTheme="minorHAnsi"/>
          <w:szCs w:val="21"/>
        </w:rPr>
        <w:t>，比如艺术与设计、商务英语、科技英语、工程英语、法律英语、求职技巧等。</w:t>
      </w:r>
    </w:p>
    <w:p>
      <w:pPr>
        <w:widowControl/>
        <w:numPr>
          <w:ilvl w:val="0"/>
          <w:numId w:val="4"/>
        </w:numPr>
        <w:spacing w:line="432" w:lineRule="atLeast"/>
        <w:ind w:left="450"/>
        <w:jc w:val="left"/>
        <w:textAlignment w:val="baseline"/>
        <w:rPr>
          <w:rFonts w:ascii="Georgia" w:hAnsi="Georgia"/>
          <w:color w:val="333333"/>
          <w:sz w:val="20"/>
          <w:szCs w:val="20"/>
        </w:rPr>
      </w:pPr>
      <w:r>
        <w:rPr>
          <w:rFonts w:hint="eastAsia" w:asciiTheme="minorHAnsi" w:hAnsiTheme="minorHAnsi"/>
          <w:u w:val="single"/>
        </w:rPr>
        <w:t>文化</w:t>
      </w:r>
      <w:r>
        <w:rPr>
          <w:rFonts w:asciiTheme="minorHAnsi" w:hAnsiTheme="minorHAnsi"/>
          <w:u w:val="single"/>
        </w:rPr>
        <w:t>与传媒英语</w:t>
      </w:r>
      <w:r>
        <w:rPr>
          <w:rFonts w:hint="eastAsia" w:asciiTheme="minorHAnsi" w:hAnsiTheme="minorHAnsi"/>
        </w:rPr>
        <w:t>（</w:t>
      </w:r>
      <w:r>
        <w:fldChar w:fldCharType="begin"/>
      </w:r>
      <w:r>
        <w:instrText xml:space="preserve"> HYPERLINK "http://summerenglish.berkeley.edu/courses/english-through-culture-and-media/" </w:instrText>
      </w:r>
      <w:r>
        <w:fldChar w:fldCharType="separate"/>
      </w:r>
      <w:r>
        <w:rPr>
          <w:rFonts w:asciiTheme="minorHAnsi" w:hAnsiTheme="minorHAnsi"/>
          <w:iCs/>
        </w:rPr>
        <w:t>English Through Culture and Media</w:t>
      </w:r>
      <w:r>
        <w:rPr>
          <w:rFonts w:asciiTheme="minorHAnsi" w:hAnsiTheme="minorHAnsi"/>
          <w:iCs/>
        </w:rPr>
        <w:fldChar w:fldCharType="end"/>
      </w:r>
      <w:r>
        <w:rPr>
          <w:rFonts w:hint="eastAsia" w:asciiTheme="minorHAnsi" w:hAnsiTheme="minorHAnsi"/>
          <w:iCs/>
        </w:rPr>
        <w:t>）</w:t>
      </w:r>
      <w:r>
        <w:rPr>
          <w:rFonts w:ascii="Georgia" w:hAnsi="Georgia"/>
          <w:color w:val="333333"/>
          <w:sz w:val="20"/>
          <w:szCs w:val="20"/>
        </w:rPr>
        <w:br w:type="textWrapping"/>
      </w:r>
      <w:r>
        <w:rPr>
          <w:rFonts w:cs="Calibri" w:asciiTheme="minorHAnsi" w:hAnsiTheme="minorHAnsi"/>
          <w:szCs w:val="21"/>
        </w:rPr>
        <w:t>本课程</w:t>
      </w:r>
      <w:r>
        <w:rPr>
          <w:rFonts w:hint="eastAsia" w:cs="Calibri" w:asciiTheme="minorHAnsi" w:hAnsiTheme="minorHAnsi"/>
          <w:szCs w:val="21"/>
        </w:rPr>
        <w:t>旨在</w:t>
      </w:r>
      <w:r>
        <w:rPr>
          <w:rFonts w:cs="Calibri" w:asciiTheme="minorHAnsi" w:hAnsiTheme="minorHAnsi"/>
          <w:szCs w:val="21"/>
        </w:rPr>
        <w:t>满足学生对于文化与传媒领域兴趣主题的英语需求</w:t>
      </w:r>
      <w:r>
        <w:rPr>
          <w:rFonts w:hint="eastAsia" w:cs="Calibri" w:asciiTheme="minorHAnsi" w:hAnsiTheme="minorHAnsi"/>
          <w:szCs w:val="21"/>
        </w:rPr>
        <w:t>，比如流行音乐、电影电视、文学、媒体、饮食文化、百老汇音乐剧、可持续性、环境问题等。</w:t>
      </w:r>
    </w:p>
    <w:p>
      <w:pPr>
        <w:widowControl/>
        <w:numPr>
          <w:ilvl w:val="0"/>
          <w:numId w:val="4"/>
        </w:numPr>
        <w:spacing w:line="432" w:lineRule="atLeast"/>
        <w:ind w:left="450"/>
        <w:jc w:val="left"/>
        <w:textAlignment w:val="baseline"/>
        <w:rPr>
          <w:rFonts w:ascii="Georgia" w:hAnsi="Georgia"/>
          <w:color w:val="333333"/>
          <w:sz w:val="20"/>
          <w:szCs w:val="20"/>
        </w:rPr>
      </w:pPr>
      <w:r>
        <w:rPr>
          <w:rFonts w:asciiTheme="minorHAnsi" w:hAnsiTheme="minorHAnsi"/>
          <w:u w:val="single"/>
        </w:rPr>
        <w:t>英语强化技能实践</w:t>
      </w:r>
      <w:r>
        <w:rPr>
          <w:rFonts w:hint="eastAsia" w:asciiTheme="minorHAnsi" w:hAnsiTheme="minorHAnsi"/>
        </w:rPr>
        <w:t>（Intensive Skill Practice in English）</w:t>
      </w:r>
      <w:r>
        <w:rPr>
          <w:rFonts w:ascii="Georgia" w:hAnsi="Georgia"/>
          <w:color w:val="333333"/>
          <w:sz w:val="20"/>
          <w:szCs w:val="20"/>
        </w:rPr>
        <w:br w:type="textWrapping"/>
      </w:r>
      <w:r>
        <w:rPr>
          <w:rFonts w:hint="eastAsia" w:cs="Calibri" w:asciiTheme="minorHAnsi" w:hAnsiTheme="minorHAnsi"/>
          <w:szCs w:val="21"/>
        </w:rPr>
        <w:t>本课程旨在帮助学生提高获得学业或职业成功所必需的专项英语技能，比如学术研究、学术写作、听力与口语、公众演讲、数字化媒体写作、冲突解决技巧等</w:t>
      </w:r>
      <w:r>
        <w:rPr>
          <w:rFonts w:hint="eastAsia" w:ascii="Georgia" w:hAnsi="Georgia"/>
          <w:color w:val="333333"/>
          <w:sz w:val="20"/>
          <w:szCs w:val="20"/>
        </w:rPr>
        <w:t>。</w:t>
      </w:r>
    </w:p>
    <w:p>
      <w:pPr>
        <w:spacing w:line="360" w:lineRule="auto"/>
        <w:ind w:firstLine="420" w:firstLineChars="200"/>
        <w:rPr>
          <w:rFonts w:asciiTheme="minorHAnsi" w:hAnsiTheme="minorHAnsi"/>
        </w:rPr>
      </w:pP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rPr>
        <w:t>学生将在入学前参加英语水平分级测试，以确定适合自己的课程，通常每班18-20人。</w:t>
      </w:r>
      <w:r>
        <w:rPr>
          <w:rFonts w:hint="eastAsia" w:asciiTheme="minorHAnsi" w:hAnsiTheme="minorHAnsi" w:eastAsiaTheme="majorEastAsia" w:cstheme="minorHAnsi"/>
          <w:szCs w:val="21"/>
        </w:rPr>
        <w:t>详细课程列表，可参照校方</w:t>
      </w:r>
      <w:r>
        <w:fldChar w:fldCharType="begin"/>
      </w:r>
      <w:r>
        <w:instrText xml:space="preserve"> HYPERLINK "http://summerenglish.berkeley.edu/complete-course-list/" </w:instrText>
      </w:r>
      <w:r>
        <w:fldChar w:fldCharType="separate"/>
      </w:r>
      <w:r>
        <w:rPr>
          <w:rStyle w:val="18"/>
          <w:rFonts w:hint="eastAsia" w:asciiTheme="minorHAnsi" w:hAnsiTheme="minorHAnsi" w:eastAsiaTheme="majorEastAsia" w:cstheme="minorHAnsi"/>
          <w:szCs w:val="21"/>
        </w:rPr>
        <w:t>官网</w:t>
      </w:r>
      <w:r>
        <w:rPr>
          <w:rStyle w:val="18"/>
          <w:rFonts w:hint="eastAsia" w:asciiTheme="minorHAnsi" w:hAnsiTheme="minorHAnsi" w:eastAsiaTheme="majorEastAsia" w:cstheme="minorHAnsi"/>
          <w:szCs w:val="21"/>
        </w:rPr>
        <w:fldChar w:fldCharType="end"/>
      </w:r>
      <w:r>
        <w:rPr>
          <w:rFonts w:hint="eastAsia" w:asciiTheme="minorHAnsi" w:hAnsiTheme="minorHAnsi" w:eastAsiaTheme="majorEastAsia" w:cstheme="minorHAnsi"/>
          <w:szCs w:val="21"/>
        </w:rPr>
        <w:t>。</w:t>
      </w:r>
    </w:p>
    <w:p>
      <w:pPr>
        <w:spacing w:line="360" w:lineRule="auto"/>
        <w:rPr>
          <w:rFonts w:cs="Calibri" w:asciiTheme="minorEastAsia" w:hAnsiTheme="minorEastAsia" w:eastAsiaTheme="minorEastAsia"/>
          <w:szCs w:val="21"/>
        </w:rPr>
      </w:pPr>
    </w:p>
    <w:p>
      <w:pPr>
        <w:spacing w:line="360" w:lineRule="auto"/>
        <w:ind w:firstLine="440" w:firstLineChars="200"/>
        <w:rPr>
          <w:rFonts w:cs="Calibri" w:asciiTheme="minorEastAsia" w:hAnsiTheme="minorEastAsia" w:eastAsiaTheme="minorEastAsia"/>
          <w:sz w:val="22"/>
          <w:szCs w:val="22"/>
        </w:rPr>
      </w:pPr>
      <w:r>
        <w:rPr>
          <w:rFonts w:hint="eastAsia" w:cs="Calibri" w:asciiTheme="minorEastAsia" w:hAnsiTheme="minorEastAsia" w:eastAsiaTheme="minorEastAsia"/>
          <w:sz w:val="22"/>
          <w:szCs w:val="22"/>
        </w:rPr>
        <w:t>所有参加项目的学生均可获得加州大学伯克利分校正式注册的学生证，凭借学生证可在项目期内，按校方规定使用学校的校园设施与教育资源，包括图书馆、健身房、活动中心等。</w:t>
      </w:r>
    </w:p>
    <w:p>
      <w:pPr>
        <w:spacing w:line="360" w:lineRule="auto"/>
        <w:ind w:firstLine="440" w:firstLineChars="200"/>
        <w:rPr>
          <w:rFonts w:cs="Calibri" w:asciiTheme="minorEastAsia" w:hAnsiTheme="minorEastAsia" w:eastAsiaTheme="minorEastAsia"/>
          <w:sz w:val="22"/>
          <w:szCs w:val="22"/>
        </w:rPr>
      </w:pPr>
    </w:p>
    <w:p>
      <w:pPr>
        <w:spacing w:line="360" w:lineRule="auto"/>
        <w:rPr>
          <w:rFonts w:cs="Calibri" w:asciiTheme="minorEastAsia" w:hAnsiTheme="minorEastAsia" w:eastAsiaTheme="minorEastAsia"/>
        </w:rPr>
      </w:pPr>
      <w:r>
        <w:rPr>
          <w:rFonts w:cs="Calibri" w:asciiTheme="minorEastAsia" w:hAnsiTheme="minorEastAsia" w:eastAsiaTheme="minorEastAsia"/>
          <w:szCs w:val="21"/>
        </w:rPr>
        <w:t>【</w:t>
      </w:r>
      <w:r>
        <w:rPr>
          <w:rFonts w:hint="eastAsia" w:cs="Calibri" w:asciiTheme="minorEastAsia" w:hAnsiTheme="minorEastAsia" w:eastAsiaTheme="minorEastAsia"/>
          <w:b/>
          <w:szCs w:val="21"/>
        </w:rPr>
        <w:t>项目证书</w:t>
      </w:r>
      <w:r>
        <w:rPr>
          <w:rFonts w:cs="Calibri"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cstheme="minorHAnsi"/>
          <w:szCs w:val="21"/>
        </w:rPr>
      </w:pPr>
      <w:r>
        <w:rPr>
          <w:rFonts w:hint="eastAsia" w:asciiTheme="minorEastAsia" w:hAnsiTheme="minorEastAsia" w:eastAsiaTheme="minorEastAsia" w:cstheme="minorHAnsi"/>
          <w:szCs w:val="21"/>
        </w:rPr>
        <w:t>参加项目的学生</w:t>
      </w:r>
      <w:r>
        <w:rPr>
          <w:rFonts w:asciiTheme="minorEastAsia" w:hAnsiTheme="minorEastAsia" w:eastAsiaTheme="minorEastAsia" w:cstheme="minorHAnsi"/>
          <w:szCs w:val="21"/>
        </w:rPr>
        <w:t>由</w:t>
      </w:r>
      <w:r>
        <w:rPr>
          <w:rFonts w:cs="Calibri" w:asciiTheme="minorEastAsia" w:hAnsiTheme="minorEastAsia" w:eastAsiaTheme="minorEastAsia"/>
          <w:szCs w:val="21"/>
        </w:rPr>
        <w:t>加州大学伯克利</w:t>
      </w:r>
      <w:r>
        <w:rPr>
          <w:rFonts w:hint="eastAsia" w:cs="Calibri" w:asciiTheme="minorEastAsia" w:hAnsiTheme="minorEastAsia" w:eastAsiaTheme="minorEastAsia"/>
          <w:szCs w:val="21"/>
        </w:rPr>
        <w:t>分校</w:t>
      </w:r>
      <w:r>
        <w:rPr>
          <w:rFonts w:asciiTheme="minorEastAsia" w:hAnsiTheme="minorEastAsia" w:eastAsiaTheme="minorEastAsia" w:cstheme="minorHAnsi"/>
          <w:szCs w:val="21"/>
        </w:rPr>
        <w:t>进行统一的学术管理与学术考核</w:t>
      </w:r>
      <w:r>
        <w:rPr>
          <w:rFonts w:hint="eastAsia" w:asciiTheme="minorEastAsia" w:hAnsiTheme="minorEastAsia" w:eastAsiaTheme="minorEastAsia" w:cstheme="minorHAnsi"/>
          <w:szCs w:val="21"/>
        </w:rPr>
        <w:t>，</w:t>
      </w:r>
      <w:r>
        <w:rPr>
          <w:rFonts w:asciiTheme="minorEastAsia" w:hAnsiTheme="minorEastAsia" w:eastAsiaTheme="minorEastAsia" w:cstheme="minorHAnsi"/>
          <w:szCs w:val="21"/>
        </w:rPr>
        <w:t>顺利完成课程后可获得相应的学分</w:t>
      </w:r>
      <w:r>
        <w:rPr>
          <w:rFonts w:hint="eastAsia" w:asciiTheme="minorEastAsia" w:hAnsiTheme="minorEastAsia" w:eastAsiaTheme="minorEastAsia" w:cstheme="minorHAnsi"/>
          <w:szCs w:val="21"/>
        </w:rPr>
        <w:t>、</w:t>
      </w:r>
      <w:r>
        <w:rPr>
          <w:rFonts w:asciiTheme="minorEastAsia" w:hAnsiTheme="minorEastAsia" w:eastAsiaTheme="minorEastAsia" w:cstheme="minorHAnsi"/>
          <w:szCs w:val="21"/>
        </w:rPr>
        <w:t>成绩单与</w:t>
      </w:r>
      <w:r>
        <w:rPr>
          <w:rFonts w:hint="eastAsia" w:asciiTheme="minorEastAsia" w:hAnsiTheme="minorEastAsia" w:eastAsiaTheme="minorEastAsia" w:cstheme="minorHAnsi"/>
          <w:szCs w:val="21"/>
        </w:rPr>
        <w:t>项目</w:t>
      </w:r>
      <w:r>
        <w:rPr>
          <w:rFonts w:asciiTheme="minorEastAsia" w:hAnsiTheme="minorEastAsia" w:eastAsiaTheme="minorEastAsia" w:cstheme="minorHAnsi"/>
          <w:szCs w:val="21"/>
        </w:rPr>
        <w:t>证书。</w:t>
      </w:r>
      <w:r>
        <w:rPr>
          <w:rFonts w:hint="eastAsia" w:asciiTheme="minorEastAsia" w:hAnsiTheme="minorEastAsia" w:eastAsiaTheme="minorEastAsia" w:cstheme="minorHAnsi"/>
          <w:szCs w:val="21"/>
        </w:rPr>
        <w:br w:type="textWrapping"/>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D6B20"/>
    <w:multiLevelType w:val="multilevel"/>
    <w:tmpl w:val="52AD6B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ED504C7"/>
    <w:multiLevelType w:val="multilevel"/>
    <w:tmpl w:val="7ED504C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7F5827FA"/>
    <w:multiLevelType w:val="multilevel"/>
    <w:tmpl w:val="7F5827F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2E62"/>
    <w:rsid w:val="000035D7"/>
    <w:rsid w:val="0000590A"/>
    <w:rsid w:val="00006712"/>
    <w:rsid w:val="00010F31"/>
    <w:rsid w:val="00016404"/>
    <w:rsid w:val="000169DD"/>
    <w:rsid w:val="00020D7D"/>
    <w:rsid w:val="00022AFD"/>
    <w:rsid w:val="000230BD"/>
    <w:rsid w:val="00023476"/>
    <w:rsid w:val="000236D2"/>
    <w:rsid w:val="00024C64"/>
    <w:rsid w:val="00025206"/>
    <w:rsid w:val="0003068E"/>
    <w:rsid w:val="00030A02"/>
    <w:rsid w:val="00031403"/>
    <w:rsid w:val="00032519"/>
    <w:rsid w:val="00035CA7"/>
    <w:rsid w:val="000362BD"/>
    <w:rsid w:val="00040016"/>
    <w:rsid w:val="000402B0"/>
    <w:rsid w:val="00041148"/>
    <w:rsid w:val="00041BDA"/>
    <w:rsid w:val="000423C7"/>
    <w:rsid w:val="000423C9"/>
    <w:rsid w:val="00044B87"/>
    <w:rsid w:val="00046229"/>
    <w:rsid w:val="000519A2"/>
    <w:rsid w:val="00051A3D"/>
    <w:rsid w:val="0005389A"/>
    <w:rsid w:val="00060047"/>
    <w:rsid w:val="00060B6B"/>
    <w:rsid w:val="0006181E"/>
    <w:rsid w:val="00065242"/>
    <w:rsid w:val="00067D4B"/>
    <w:rsid w:val="00076651"/>
    <w:rsid w:val="00076D7C"/>
    <w:rsid w:val="000779B7"/>
    <w:rsid w:val="000820F9"/>
    <w:rsid w:val="000840CC"/>
    <w:rsid w:val="000860BB"/>
    <w:rsid w:val="00087DB0"/>
    <w:rsid w:val="0009206E"/>
    <w:rsid w:val="000954F4"/>
    <w:rsid w:val="00097FB0"/>
    <w:rsid w:val="000A0A86"/>
    <w:rsid w:val="000A2A22"/>
    <w:rsid w:val="000A4030"/>
    <w:rsid w:val="000A5251"/>
    <w:rsid w:val="000A5300"/>
    <w:rsid w:val="000B18D2"/>
    <w:rsid w:val="000B1A29"/>
    <w:rsid w:val="000B43D1"/>
    <w:rsid w:val="000C058A"/>
    <w:rsid w:val="000C0A27"/>
    <w:rsid w:val="000C2F7C"/>
    <w:rsid w:val="000C3F5B"/>
    <w:rsid w:val="000C4417"/>
    <w:rsid w:val="000C4E56"/>
    <w:rsid w:val="000C5C18"/>
    <w:rsid w:val="000C7850"/>
    <w:rsid w:val="000C7F9A"/>
    <w:rsid w:val="000D3060"/>
    <w:rsid w:val="000D4BC5"/>
    <w:rsid w:val="000E1209"/>
    <w:rsid w:val="000E3CF0"/>
    <w:rsid w:val="000E47F3"/>
    <w:rsid w:val="000E71FC"/>
    <w:rsid w:val="000E7915"/>
    <w:rsid w:val="000F07C2"/>
    <w:rsid w:val="000F10F6"/>
    <w:rsid w:val="000F140D"/>
    <w:rsid w:val="000F168E"/>
    <w:rsid w:val="000F253C"/>
    <w:rsid w:val="000F4926"/>
    <w:rsid w:val="000F6E7C"/>
    <w:rsid w:val="001013E1"/>
    <w:rsid w:val="0010196F"/>
    <w:rsid w:val="00103D5F"/>
    <w:rsid w:val="001051AF"/>
    <w:rsid w:val="00106BA3"/>
    <w:rsid w:val="00107687"/>
    <w:rsid w:val="00110B1F"/>
    <w:rsid w:val="00110EDA"/>
    <w:rsid w:val="0011231F"/>
    <w:rsid w:val="00112EFC"/>
    <w:rsid w:val="001131EA"/>
    <w:rsid w:val="00116EF3"/>
    <w:rsid w:val="00120A5E"/>
    <w:rsid w:val="0012340B"/>
    <w:rsid w:val="0012488E"/>
    <w:rsid w:val="00124B0D"/>
    <w:rsid w:val="00125024"/>
    <w:rsid w:val="00127C1E"/>
    <w:rsid w:val="00127FE8"/>
    <w:rsid w:val="00131D30"/>
    <w:rsid w:val="00132BB5"/>
    <w:rsid w:val="00134011"/>
    <w:rsid w:val="00135F93"/>
    <w:rsid w:val="00137744"/>
    <w:rsid w:val="00143294"/>
    <w:rsid w:val="00146AB9"/>
    <w:rsid w:val="00147A3E"/>
    <w:rsid w:val="0016167D"/>
    <w:rsid w:val="00166503"/>
    <w:rsid w:val="00167799"/>
    <w:rsid w:val="00167C8D"/>
    <w:rsid w:val="00170451"/>
    <w:rsid w:val="00172A29"/>
    <w:rsid w:val="001738F0"/>
    <w:rsid w:val="00175F78"/>
    <w:rsid w:val="00176F21"/>
    <w:rsid w:val="00182E04"/>
    <w:rsid w:val="001834A2"/>
    <w:rsid w:val="00186190"/>
    <w:rsid w:val="00192C0F"/>
    <w:rsid w:val="001A0C7A"/>
    <w:rsid w:val="001A281F"/>
    <w:rsid w:val="001A43AD"/>
    <w:rsid w:val="001A623D"/>
    <w:rsid w:val="001A68D8"/>
    <w:rsid w:val="001A7D56"/>
    <w:rsid w:val="001B1730"/>
    <w:rsid w:val="001B1BDB"/>
    <w:rsid w:val="001B78F1"/>
    <w:rsid w:val="001C1A51"/>
    <w:rsid w:val="001C6985"/>
    <w:rsid w:val="001D1541"/>
    <w:rsid w:val="001D2C48"/>
    <w:rsid w:val="001D336F"/>
    <w:rsid w:val="001D4042"/>
    <w:rsid w:val="001D458C"/>
    <w:rsid w:val="001D4EF4"/>
    <w:rsid w:val="001E21C9"/>
    <w:rsid w:val="001E31D7"/>
    <w:rsid w:val="001E4F6C"/>
    <w:rsid w:val="001E5D98"/>
    <w:rsid w:val="001E6096"/>
    <w:rsid w:val="001E7B91"/>
    <w:rsid w:val="001F49A8"/>
    <w:rsid w:val="001F5524"/>
    <w:rsid w:val="00201963"/>
    <w:rsid w:val="00202030"/>
    <w:rsid w:val="0020272F"/>
    <w:rsid w:val="00203BFF"/>
    <w:rsid w:val="00203FE4"/>
    <w:rsid w:val="0021210E"/>
    <w:rsid w:val="00212645"/>
    <w:rsid w:val="002133F2"/>
    <w:rsid w:val="00213CFC"/>
    <w:rsid w:val="00213D09"/>
    <w:rsid w:val="0021575D"/>
    <w:rsid w:val="0021711E"/>
    <w:rsid w:val="002202A8"/>
    <w:rsid w:val="00220E2D"/>
    <w:rsid w:val="002211FB"/>
    <w:rsid w:val="0022214B"/>
    <w:rsid w:val="00223F43"/>
    <w:rsid w:val="002274D9"/>
    <w:rsid w:val="00230EA2"/>
    <w:rsid w:val="00231212"/>
    <w:rsid w:val="0023347E"/>
    <w:rsid w:val="00235F07"/>
    <w:rsid w:val="002379FF"/>
    <w:rsid w:val="00241555"/>
    <w:rsid w:val="002441C6"/>
    <w:rsid w:val="0024447C"/>
    <w:rsid w:val="002449A1"/>
    <w:rsid w:val="0024592F"/>
    <w:rsid w:val="00251642"/>
    <w:rsid w:val="0025295F"/>
    <w:rsid w:val="00253196"/>
    <w:rsid w:val="00253840"/>
    <w:rsid w:val="002545FB"/>
    <w:rsid w:val="00255140"/>
    <w:rsid w:val="002562FB"/>
    <w:rsid w:val="00257563"/>
    <w:rsid w:val="00257E0D"/>
    <w:rsid w:val="00261406"/>
    <w:rsid w:val="00261C11"/>
    <w:rsid w:val="00262AF6"/>
    <w:rsid w:val="00271BCB"/>
    <w:rsid w:val="00271C52"/>
    <w:rsid w:val="00272305"/>
    <w:rsid w:val="00272F97"/>
    <w:rsid w:val="00275270"/>
    <w:rsid w:val="0027600D"/>
    <w:rsid w:val="00276F0F"/>
    <w:rsid w:val="0028056A"/>
    <w:rsid w:val="00283056"/>
    <w:rsid w:val="002852EE"/>
    <w:rsid w:val="0029179F"/>
    <w:rsid w:val="00291848"/>
    <w:rsid w:val="00292326"/>
    <w:rsid w:val="002932EA"/>
    <w:rsid w:val="00295361"/>
    <w:rsid w:val="00296348"/>
    <w:rsid w:val="00297E1A"/>
    <w:rsid w:val="002A013B"/>
    <w:rsid w:val="002A1BDF"/>
    <w:rsid w:val="002A33E6"/>
    <w:rsid w:val="002A402F"/>
    <w:rsid w:val="002A795E"/>
    <w:rsid w:val="002B61DD"/>
    <w:rsid w:val="002B7076"/>
    <w:rsid w:val="002B729C"/>
    <w:rsid w:val="002C071C"/>
    <w:rsid w:val="002C1448"/>
    <w:rsid w:val="002C19A6"/>
    <w:rsid w:val="002C2028"/>
    <w:rsid w:val="002C229B"/>
    <w:rsid w:val="002C27D4"/>
    <w:rsid w:val="002C3134"/>
    <w:rsid w:val="002C4E43"/>
    <w:rsid w:val="002C500D"/>
    <w:rsid w:val="002C6AEB"/>
    <w:rsid w:val="002C722D"/>
    <w:rsid w:val="002D04D0"/>
    <w:rsid w:val="002D76B2"/>
    <w:rsid w:val="002D7905"/>
    <w:rsid w:val="002D7B20"/>
    <w:rsid w:val="002E1476"/>
    <w:rsid w:val="002E2C37"/>
    <w:rsid w:val="002E3299"/>
    <w:rsid w:val="002E4985"/>
    <w:rsid w:val="002E4E6F"/>
    <w:rsid w:val="002E4FE3"/>
    <w:rsid w:val="002E5F32"/>
    <w:rsid w:val="002E5FEB"/>
    <w:rsid w:val="002E64CC"/>
    <w:rsid w:val="002F04E4"/>
    <w:rsid w:val="002F1A53"/>
    <w:rsid w:val="002F3568"/>
    <w:rsid w:val="002F5E06"/>
    <w:rsid w:val="002F7AB9"/>
    <w:rsid w:val="0030157A"/>
    <w:rsid w:val="003025C9"/>
    <w:rsid w:val="00302683"/>
    <w:rsid w:val="00302995"/>
    <w:rsid w:val="00303D3D"/>
    <w:rsid w:val="00314A41"/>
    <w:rsid w:val="00314B46"/>
    <w:rsid w:val="00315390"/>
    <w:rsid w:val="00315FB2"/>
    <w:rsid w:val="0031712B"/>
    <w:rsid w:val="0032092A"/>
    <w:rsid w:val="00321528"/>
    <w:rsid w:val="00321717"/>
    <w:rsid w:val="00321D5F"/>
    <w:rsid w:val="00330E7E"/>
    <w:rsid w:val="00330EF0"/>
    <w:rsid w:val="00332778"/>
    <w:rsid w:val="00333C15"/>
    <w:rsid w:val="00337023"/>
    <w:rsid w:val="003376C4"/>
    <w:rsid w:val="003410A1"/>
    <w:rsid w:val="00342D9D"/>
    <w:rsid w:val="00342E7E"/>
    <w:rsid w:val="003440B3"/>
    <w:rsid w:val="003440CB"/>
    <w:rsid w:val="003504A0"/>
    <w:rsid w:val="00352A1D"/>
    <w:rsid w:val="00353816"/>
    <w:rsid w:val="00361CCF"/>
    <w:rsid w:val="00361F0C"/>
    <w:rsid w:val="00364A0C"/>
    <w:rsid w:val="003650CD"/>
    <w:rsid w:val="0036576B"/>
    <w:rsid w:val="00371B64"/>
    <w:rsid w:val="003738EA"/>
    <w:rsid w:val="00374BFB"/>
    <w:rsid w:val="00375491"/>
    <w:rsid w:val="00376E91"/>
    <w:rsid w:val="003822A8"/>
    <w:rsid w:val="00383DCC"/>
    <w:rsid w:val="00386A4E"/>
    <w:rsid w:val="00386C51"/>
    <w:rsid w:val="00387362"/>
    <w:rsid w:val="00390C9A"/>
    <w:rsid w:val="00390FCA"/>
    <w:rsid w:val="00392494"/>
    <w:rsid w:val="00392DA6"/>
    <w:rsid w:val="00394A95"/>
    <w:rsid w:val="00396306"/>
    <w:rsid w:val="00397742"/>
    <w:rsid w:val="00397891"/>
    <w:rsid w:val="00397F2F"/>
    <w:rsid w:val="003A6BB9"/>
    <w:rsid w:val="003B07D0"/>
    <w:rsid w:val="003B4151"/>
    <w:rsid w:val="003B669C"/>
    <w:rsid w:val="003B786E"/>
    <w:rsid w:val="003C6EF7"/>
    <w:rsid w:val="003D092D"/>
    <w:rsid w:val="003D0F7B"/>
    <w:rsid w:val="003D0FE9"/>
    <w:rsid w:val="003D297E"/>
    <w:rsid w:val="003D2BCE"/>
    <w:rsid w:val="003D4037"/>
    <w:rsid w:val="003D4529"/>
    <w:rsid w:val="003D4B46"/>
    <w:rsid w:val="003D5F48"/>
    <w:rsid w:val="003D5F5F"/>
    <w:rsid w:val="003E01B3"/>
    <w:rsid w:val="003E0B73"/>
    <w:rsid w:val="003E3199"/>
    <w:rsid w:val="003E6ABB"/>
    <w:rsid w:val="003E7DA0"/>
    <w:rsid w:val="003F050A"/>
    <w:rsid w:val="003F059B"/>
    <w:rsid w:val="003F50D1"/>
    <w:rsid w:val="003F5F88"/>
    <w:rsid w:val="00401B67"/>
    <w:rsid w:val="00401D4B"/>
    <w:rsid w:val="0041273F"/>
    <w:rsid w:val="0042204E"/>
    <w:rsid w:val="0042453F"/>
    <w:rsid w:val="00425DB3"/>
    <w:rsid w:val="00426325"/>
    <w:rsid w:val="00431853"/>
    <w:rsid w:val="00435295"/>
    <w:rsid w:val="00437A33"/>
    <w:rsid w:val="004421A8"/>
    <w:rsid w:val="00444E5F"/>
    <w:rsid w:val="00445C41"/>
    <w:rsid w:val="004469A3"/>
    <w:rsid w:val="0045270B"/>
    <w:rsid w:val="00454C45"/>
    <w:rsid w:val="00455CF2"/>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36AC"/>
    <w:rsid w:val="004946E0"/>
    <w:rsid w:val="00495E6D"/>
    <w:rsid w:val="004A1602"/>
    <w:rsid w:val="004A21A6"/>
    <w:rsid w:val="004A26FB"/>
    <w:rsid w:val="004A2703"/>
    <w:rsid w:val="004A51A8"/>
    <w:rsid w:val="004B49EE"/>
    <w:rsid w:val="004B4D89"/>
    <w:rsid w:val="004B516E"/>
    <w:rsid w:val="004B7D9D"/>
    <w:rsid w:val="004C0796"/>
    <w:rsid w:val="004C0E26"/>
    <w:rsid w:val="004C343D"/>
    <w:rsid w:val="004C5277"/>
    <w:rsid w:val="004C6632"/>
    <w:rsid w:val="004D2423"/>
    <w:rsid w:val="004D3884"/>
    <w:rsid w:val="004D5BBA"/>
    <w:rsid w:val="004E0748"/>
    <w:rsid w:val="004E087F"/>
    <w:rsid w:val="004E0AA6"/>
    <w:rsid w:val="004E728E"/>
    <w:rsid w:val="004F0AAB"/>
    <w:rsid w:val="004F23F6"/>
    <w:rsid w:val="004F47B7"/>
    <w:rsid w:val="004F743F"/>
    <w:rsid w:val="004F7C1B"/>
    <w:rsid w:val="00500A8F"/>
    <w:rsid w:val="00503F55"/>
    <w:rsid w:val="005043E9"/>
    <w:rsid w:val="005060F9"/>
    <w:rsid w:val="005109DD"/>
    <w:rsid w:val="0051106C"/>
    <w:rsid w:val="00512277"/>
    <w:rsid w:val="00512BAE"/>
    <w:rsid w:val="005149E1"/>
    <w:rsid w:val="005166F5"/>
    <w:rsid w:val="00517188"/>
    <w:rsid w:val="00520C0E"/>
    <w:rsid w:val="0052247F"/>
    <w:rsid w:val="00522EAE"/>
    <w:rsid w:val="005250F2"/>
    <w:rsid w:val="005252DE"/>
    <w:rsid w:val="00525703"/>
    <w:rsid w:val="005260BE"/>
    <w:rsid w:val="00527573"/>
    <w:rsid w:val="005326B5"/>
    <w:rsid w:val="005339BB"/>
    <w:rsid w:val="00534DE3"/>
    <w:rsid w:val="00535F08"/>
    <w:rsid w:val="00536F45"/>
    <w:rsid w:val="00537EE6"/>
    <w:rsid w:val="005447E3"/>
    <w:rsid w:val="00545B48"/>
    <w:rsid w:val="00547E75"/>
    <w:rsid w:val="005501B3"/>
    <w:rsid w:val="0055054F"/>
    <w:rsid w:val="00552D6E"/>
    <w:rsid w:val="00555016"/>
    <w:rsid w:val="00556212"/>
    <w:rsid w:val="005606AC"/>
    <w:rsid w:val="005633F8"/>
    <w:rsid w:val="00563F4C"/>
    <w:rsid w:val="00564768"/>
    <w:rsid w:val="005669D8"/>
    <w:rsid w:val="0057138A"/>
    <w:rsid w:val="00572B6E"/>
    <w:rsid w:val="00572E88"/>
    <w:rsid w:val="005759F9"/>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B3CAA"/>
    <w:rsid w:val="005B5847"/>
    <w:rsid w:val="005B5D60"/>
    <w:rsid w:val="005B69C2"/>
    <w:rsid w:val="005B6F96"/>
    <w:rsid w:val="005C272C"/>
    <w:rsid w:val="005C27A1"/>
    <w:rsid w:val="005C3BCA"/>
    <w:rsid w:val="005C67D4"/>
    <w:rsid w:val="005C7CC0"/>
    <w:rsid w:val="005D05E0"/>
    <w:rsid w:val="005D0683"/>
    <w:rsid w:val="005D2B29"/>
    <w:rsid w:val="005D3C28"/>
    <w:rsid w:val="005D51C2"/>
    <w:rsid w:val="005D6F09"/>
    <w:rsid w:val="005D7AD4"/>
    <w:rsid w:val="005E035C"/>
    <w:rsid w:val="005E262D"/>
    <w:rsid w:val="005E5A41"/>
    <w:rsid w:val="005E674A"/>
    <w:rsid w:val="005E6E17"/>
    <w:rsid w:val="005E7EEC"/>
    <w:rsid w:val="005F1A7B"/>
    <w:rsid w:val="005F6112"/>
    <w:rsid w:val="00602232"/>
    <w:rsid w:val="0060569F"/>
    <w:rsid w:val="00606AA2"/>
    <w:rsid w:val="00606C4F"/>
    <w:rsid w:val="00607EE7"/>
    <w:rsid w:val="006107DC"/>
    <w:rsid w:val="0061228A"/>
    <w:rsid w:val="00612585"/>
    <w:rsid w:val="00617A76"/>
    <w:rsid w:val="0062013B"/>
    <w:rsid w:val="00621ED0"/>
    <w:rsid w:val="00622238"/>
    <w:rsid w:val="00624BB2"/>
    <w:rsid w:val="006316FD"/>
    <w:rsid w:val="0063217A"/>
    <w:rsid w:val="00632329"/>
    <w:rsid w:val="006361BC"/>
    <w:rsid w:val="00636A3C"/>
    <w:rsid w:val="00637AA2"/>
    <w:rsid w:val="00637AD1"/>
    <w:rsid w:val="00642CD5"/>
    <w:rsid w:val="00645002"/>
    <w:rsid w:val="006452B3"/>
    <w:rsid w:val="00645792"/>
    <w:rsid w:val="006551A7"/>
    <w:rsid w:val="00655B51"/>
    <w:rsid w:val="00657D43"/>
    <w:rsid w:val="0066295A"/>
    <w:rsid w:val="00663035"/>
    <w:rsid w:val="00664055"/>
    <w:rsid w:val="006662F3"/>
    <w:rsid w:val="00666CF9"/>
    <w:rsid w:val="00667457"/>
    <w:rsid w:val="00667A61"/>
    <w:rsid w:val="00670ED6"/>
    <w:rsid w:val="006712E6"/>
    <w:rsid w:val="0067273D"/>
    <w:rsid w:val="00673E32"/>
    <w:rsid w:val="006740B4"/>
    <w:rsid w:val="00674734"/>
    <w:rsid w:val="0067541F"/>
    <w:rsid w:val="00680954"/>
    <w:rsid w:val="00684D38"/>
    <w:rsid w:val="006858D5"/>
    <w:rsid w:val="00687DBB"/>
    <w:rsid w:val="00690A35"/>
    <w:rsid w:val="00696B1C"/>
    <w:rsid w:val="0069732D"/>
    <w:rsid w:val="006A2B5F"/>
    <w:rsid w:val="006A3096"/>
    <w:rsid w:val="006A32C4"/>
    <w:rsid w:val="006A72B8"/>
    <w:rsid w:val="006B576E"/>
    <w:rsid w:val="006B57BE"/>
    <w:rsid w:val="006C1F05"/>
    <w:rsid w:val="006C2070"/>
    <w:rsid w:val="006C4426"/>
    <w:rsid w:val="006C70AC"/>
    <w:rsid w:val="006D2C29"/>
    <w:rsid w:val="006D5B15"/>
    <w:rsid w:val="006D5C62"/>
    <w:rsid w:val="006D642C"/>
    <w:rsid w:val="006E3A9C"/>
    <w:rsid w:val="006E6073"/>
    <w:rsid w:val="006F038D"/>
    <w:rsid w:val="00700EA9"/>
    <w:rsid w:val="0070255A"/>
    <w:rsid w:val="0070385E"/>
    <w:rsid w:val="00705BEF"/>
    <w:rsid w:val="00706179"/>
    <w:rsid w:val="00707A61"/>
    <w:rsid w:val="007113DD"/>
    <w:rsid w:val="007141FE"/>
    <w:rsid w:val="0071430B"/>
    <w:rsid w:val="00720659"/>
    <w:rsid w:val="0072201D"/>
    <w:rsid w:val="007325C2"/>
    <w:rsid w:val="00733292"/>
    <w:rsid w:val="0073607E"/>
    <w:rsid w:val="00736663"/>
    <w:rsid w:val="0074185B"/>
    <w:rsid w:val="007423FD"/>
    <w:rsid w:val="0074285A"/>
    <w:rsid w:val="00755EE3"/>
    <w:rsid w:val="00755FFB"/>
    <w:rsid w:val="00757990"/>
    <w:rsid w:val="00760C7A"/>
    <w:rsid w:val="007619AD"/>
    <w:rsid w:val="00761A0A"/>
    <w:rsid w:val="00762330"/>
    <w:rsid w:val="00763576"/>
    <w:rsid w:val="007640E0"/>
    <w:rsid w:val="007652B1"/>
    <w:rsid w:val="00765E26"/>
    <w:rsid w:val="00770616"/>
    <w:rsid w:val="00770E19"/>
    <w:rsid w:val="0077244D"/>
    <w:rsid w:val="00772E22"/>
    <w:rsid w:val="0077332B"/>
    <w:rsid w:val="00774257"/>
    <w:rsid w:val="00775505"/>
    <w:rsid w:val="00775A30"/>
    <w:rsid w:val="00776AE1"/>
    <w:rsid w:val="00776C3B"/>
    <w:rsid w:val="0078567A"/>
    <w:rsid w:val="00785B98"/>
    <w:rsid w:val="00785C31"/>
    <w:rsid w:val="007863D2"/>
    <w:rsid w:val="0078730E"/>
    <w:rsid w:val="00790139"/>
    <w:rsid w:val="00793276"/>
    <w:rsid w:val="00793833"/>
    <w:rsid w:val="007A01B4"/>
    <w:rsid w:val="007A03BE"/>
    <w:rsid w:val="007A07E5"/>
    <w:rsid w:val="007A136C"/>
    <w:rsid w:val="007A385D"/>
    <w:rsid w:val="007A3D2E"/>
    <w:rsid w:val="007A3E79"/>
    <w:rsid w:val="007A463F"/>
    <w:rsid w:val="007A7362"/>
    <w:rsid w:val="007B0667"/>
    <w:rsid w:val="007B1BDB"/>
    <w:rsid w:val="007B5A17"/>
    <w:rsid w:val="007B648A"/>
    <w:rsid w:val="007B6BED"/>
    <w:rsid w:val="007B7729"/>
    <w:rsid w:val="007C2153"/>
    <w:rsid w:val="007C49E7"/>
    <w:rsid w:val="007C66DE"/>
    <w:rsid w:val="007C7D07"/>
    <w:rsid w:val="007D0768"/>
    <w:rsid w:val="007D224F"/>
    <w:rsid w:val="007D4624"/>
    <w:rsid w:val="007D62F3"/>
    <w:rsid w:val="007D6873"/>
    <w:rsid w:val="007E0C8A"/>
    <w:rsid w:val="007E0E50"/>
    <w:rsid w:val="007E1D53"/>
    <w:rsid w:val="007E3816"/>
    <w:rsid w:val="007E3845"/>
    <w:rsid w:val="007E513A"/>
    <w:rsid w:val="007F085E"/>
    <w:rsid w:val="007F50F2"/>
    <w:rsid w:val="007F5700"/>
    <w:rsid w:val="007F79E2"/>
    <w:rsid w:val="00802548"/>
    <w:rsid w:val="00802890"/>
    <w:rsid w:val="00802957"/>
    <w:rsid w:val="00802B47"/>
    <w:rsid w:val="00803F13"/>
    <w:rsid w:val="008052BF"/>
    <w:rsid w:val="008062A9"/>
    <w:rsid w:val="008116EF"/>
    <w:rsid w:val="00811B0B"/>
    <w:rsid w:val="00813424"/>
    <w:rsid w:val="00814AA6"/>
    <w:rsid w:val="008153A8"/>
    <w:rsid w:val="008267EE"/>
    <w:rsid w:val="0083050D"/>
    <w:rsid w:val="00832E9B"/>
    <w:rsid w:val="008432ED"/>
    <w:rsid w:val="00843F7D"/>
    <w:rsid w:val="008450F3"/>
    <w:rsid w:val="00847D03"/>
    <w:rsid w:val="00855260"/>
    <w:rsid w:val="00860155"/>
    <w:rsid w:val="00860271"/>
    <w:rsid w:val="0086227D"/>
    <w:rsid w:val="00863FEE"/>
    <w:rsid w:val="008653E0"/>
    <w:rsid w:val="008730BB"/>
    <w:rsid w:val="00880B5C"/>
    <w:rsid w:val="00881CA9"/>
    <w:rsid w:val="00882E11"/>
    <w:rsid w:val="00883821"/>
    <w:rsid w:val="0088500C"/>
    <w:rsid w:val="0088679A"/>
    <w:rsid w:val="0089014A"/>
    <w:rsid w:val="008902CF"/>
    <w:rsid w:val="008966E9"/>
    <w:rsid w:val="00896C9B"/>
    <w:rsid w:val="008B188A"/>
    <w:rsid w:val="008B4A3B"/>
    <w:rsid w:val="008B56E5"/>
    <w:rsid w:val="008B6065"/>
    <w:rsid w:val="008B777A"/>
    <w:rsid w:val="008C1F77"/>
    <w:rsid w:val="008C59F7"/>
    <w:rsid w:val="008D049F"/>
    <w:rsid w:val="008D1223"/>
    <w:rsid w:val="008D3CFE"/>
    <w:rsid w:val="008D5E6C"/>
    <w:rsid w:val="008D643A"/>
    <w:rsid w:val="008D7A95"/>
    <w:rsid w:val="008D7F16"/>
    <w:rsid w:val="008E08E2"/>
    <w:rsid w:val="008E160B"/>
    <w:rsid w:val="008E4534"/>
    <w:rsid w:val="008E45AC"/>
    <w:rsid w:val="008E54DB"/>
    <w:rsid w:val="008F1045"/>
    <w:rsid w:val="008F26F2"/>
    <w:rsid w:val="008F332C"/>
    <w:rsid w:val="009018E4"/>
    <w:rsid w:val="00903BED"/>
    <w:rsid w:val="00905613"/>
    <w:rsid w:val="00905BF1"/>
    <w:rsid w:val="009111B0"/>
    <w:rsid w:val="00913572"/>
    <w:rsid w:val="00915EF9"/>
    <w:rsid w:val="009171E7"/>
    <w:rsid w:val="00917A3B"/>
    <w:rsid w:val="0092087F"/>
    <w:rsid w:val="00922DAD"/>
    <w:rsid w:val="00923491"/>
    <w:rsid w:val="0092377F"/>
    <w:rsid w:val="009254A1"/>
    <w:rsid w:val="009308D8"/>
    <w:rsid w:val="00930DF7"/>
    <w:rsid w:val="00931BC6"/>
    <w:rsid w:val="00936821"/>
    <w:rsid w:val="00936E5D"/>
    <w:rsid w:val="0094276A"/>
    <w:rsid w:val="00942C75"/>
    <w:rsid w:val="00951195"/>
    <w:rsid w:val="00952045"/>
    <w:rsid w:val="00952BA5"/>
    <w:rsid w:val="0095394D"/>
    <w:rsid w:val="009554FB"/>
    <w:rsid w:val="00957EEC"/>
    <w:rsid w:val="00963696"/>
    <w:rsid w:val="009642E6"/>
    <w:rsid w:val="009645E2"/>
    <w:rsid w:val="00965CCC"/>
    <w:rsid w:val="00972BCD"/>
    <w:rsid w:val="0097304E"/>
    <w:rsid w:val="009744F1"/>
    <w:rsid w:val="0097647D"/>
    <w:rsid w:val="00976B70"/>
    <w:rsid w:val="00981448"/>
    <w:rsid w:val="009826BE"/>
    <w:rsid w:val="0098274E"/>
    <w:rsid w:val="00983752"/>
    <w:rsid w:val="00983EF6"/>
    <w:rsid w:val="009842C2"/>
    <w:rsid w:val="00987939"/>
    <w:rsid w:val="009927BE"/>
    <w:rsid w:val="00994EDE"/>
    <w:rsid w:val="009959F3"/>
    <w:rsid w:val="00995FFE"/>
    <w:rsid w:val="009A11C1"/>
    <w:rsid w:val="009A27F7"/>
    <w:rsid w:val="009A292D"/>
    <w:rsid w:val="009A4CAF"/>
    <w:rsid w:val="009A609F"/>
    <w:rsid w:val="009A69B5"/>
    <w:rsid w:val="009B0A5E"/>
    <w:rsid w:val="009B0D73"/>
    <w:rsid w:val="009B3167"/>
    <w:rsid w:val="009B34FA"/>
    <w:rsid w:val="009B4E90"/>
    <w:rsid w:val="009B6EEA"/>
    <w:rsid w:val="009C020C"/>
    <w:rsid w:val="009C0A70"/>
    <w:rsid w:val="009C44ED"/>
    <w:rsid w:val="009C4F0D"/>
    <w:rsid w:val="009C5700"/>
    <w:rsid w:val="009C5D67"/>
    <w:rsid w:val="009C5FEE"/>
    <w:rsid w:val="009C6763"/>
    <w:rsid w:val="009C692C"/>
    <w:rsid w:val="009C698C"/>
    <w:rsid w:val="009C7A2D"/>
    <w:rsid w:val="009C7CE4"/>
    <w:rsid w:val="009D72F9"/>
    <w:rsid w:val="009E18AF"/>
    <w:rsid w:val="009E1F2F"/>
    <w:rsid w:val="009E4A3B"/>
    <w:rsid w:val="009E5D88"/>
    <w:rsid w:val="009F0653"/>
    <w:rsid w:val="009F09C7"/>
    <w:rsid w:val="009F7FCB"/>
    <w:rsid w:val="00A00B17"/>
    <w:rsid w:val="00A01568"/>
    <w:rsid w:val="00A02430"/>
    <w:rsid w:val="00A1042E"/>
    <w:rsid w:val="00A11119"/>
    <w:rsid w:val="00A121F9"/>
    <w:rsid w:val="00A15EA1"/>
    <w:rsid w:val="00A1794D"/>
    <w:rsid w:val="00A207E1"/>
    <w:rsid w:val="00A20EDD"/>
    <w:rsid w:val="00A220C6"/>
    <w:rsid w:val="00A2358C"/>
    <w:rsid w:val="00A2663A"/>
    <w:rsid w:val="00A27AC0"/>
    <w:rsid w:val="00A31C85"/>
    <w:rsid w:val="00A32C2E"/>
    <w:rsid w:val="00A33A9E"/>
    <w:rsid w:val="00A45DC2"/>
    <w:rsid w:val="00A473FF"/>
    <w:rsid w:val="00A51E27"/>
    <w:rsid w:val="00A5260B"/>
    <w:rsid w:val="00A5681B"/>
    <w:rsid w:val="00A61F62"/>
    <w:rsid w:val="00A623C7"/>
    <w:rsid w:val="00A623DF"/>
    <w:rsid w:val="00A62D1A"/>
    <w:rsid w:val="00A67B5E"/>
    <w:rsid w:val="00A72E16"/>
    <w:rsid w:val="00A73593"/>
    <w:rsid w:val="00A73893"/>
    <w:rsid w:val="00A76003"/>
    <w:rsid w:val="00A76D78"/>
    <w:rsid w:val="00A83140"/>
    <w:rsid w:val="00A843DA"/>
    <w:rsid w:val="00A84830"/>
    <w:rsid w:val="00A8598E"/>
    <w:rsid w:val="00A96197"/>
    <w:rsid w:val="00AA0A27"/>
    <w:rsid w:val="00AA2334"/>
    <w:rsid w:val="00AA4BFF"/>
    <w:rsid w:val="00AA4DC4"/>
    <w:rsid w:val="00AB05C6"/>
    <w:rsid w:val="00AB3244"/>
    <w:rsid w:val="00AB66D7"/>
    <w:rsid w:val="00AB694F"/>
    <w:rsid w:val="00AB7C2D"/>
    <w:rsid w:val="00AC32C6"/>
    <w:rsid w:val="00AC69F3"/>
    <w:rsid w:val="00AD50B1"/>
    <w:rsid w:val="00AD7BA1"/>
    <w:rsid w:val="00AE5115"/>
    <w:rsid w:val="00AF1933"/>
    <w:rsid w:val="00AF5247"/>
    <w:rsid w:val="00AF78C6"/>
    <w:rsid w:val="00AF7CB4"/>
    <w:rsid w:val="00B005BF"/>
    <w:rsid w:val="00B00961"/>
    <w:rsid w:val="00B01ADE"/>
    <w:rsid w:val="00B06BA6"/>
    <w:rsid w:val="00B074AF"/>
    <w:rsid w:val="00B11B16"/>
    <w:rsid w:val="00B12237"/>
    <w:rsid w:val="00B12F3C"/>
    <w:rsid w:val="00B133E0"/>
    <w:rsid w:val="00B16F0E"/>
    <w:rsid w:val="00B2132B"/>
    <w:rsid w:val="00B22EB0"/>
    <w:rsid w:val="00B24FF7"/>
    <w:rsid w:val="00B2543C"/>
    <w:rsid w:val="00B25A8B"/>
    <w:rsid w:val="00B26192"/>
    <w:rsid w:val="00B2620A"/>
    <w:rsid w:val="00B262CD"/>
    <w:rsid w:val="00B3015E"/>
    <w:rsid w:val="00B316D1"/>
    <w:rsid w:val="00B32CF5"/>
    <w:rsid w:val="00B33B11"/>
    <w:rsid w:val="00B33C5E"/>
    <w:rsid w:val="00B34345"/>
    <w:rsid w:val="00B34B22"/>
    <w:rsid w:val="00B40A66"/>
    <w:rsid w:val="00B41090"/>
    <w:rsid w:val="00B4515E"/>
    <w:rsid w:val="00B504A6"/>
    <w:rsid w:val="00B50CF4"/>
    <w:rsid w:val="00B57332"/>
    <w:rsid w:val="00B57B39"/>
    <w:rsid w:val="00B60E9C"/>
    <w:rsid w:val="00B616D6"/>
    <w:rsid w:val="00B618D7"/>
    <w:rsid w:val="00B6632A"/>
    <w:rsid w:val="00B67C18"/>
    <w:rsid w:val="00B71A91"/>
    <w:rsid w:val="00B724F7"/>
    <w:rsid w:val="00B74F9C"/>
    <w:rsid w:val="00B769E3"/>
    <w:rsid w:val="00B771EE"/>
    <w:rsid w:val="00B801E0"/>
    <w:rsid w:val="00B80489"/>
    <w:rsid w:val="00B83422"/>
    <w:rsid w:val="00B83528"/>
    <w:rsid w:val="00B83FEA"/>
    <w:rsid w:val="00B841C1"/>
    <w:rsid w:val="00B8765A"/>
    <w:rsid w:val="00B92002"/>
    <w:rsid w:val="00B929CE"/>
    <w:rsid w:val="00B955B3"/>
    <w:rsid w:val="00BA15F6"/>
    <w:rsid w:val="00BA4A87"/>
    <w:rsid w:val="00BB0CAA"/>
    <w:rsid w:val="00BB11A8"/>
    <w:rsid w:val="00BB2026"/>
    <w:rsid w:val="00BC0042"/>
    <w:rsid w:val="00BC1BD9"/>
    <w:rsid w:val="00BC2BC9"/>
    <w:rsid w:val="00BC3B43"/>
    <w:rsid w:val="00BC52DF"/>
    <w:rsid w:val="00BC5535"/>
    <w:rsid w:val="00BD0BB7"/>
    <w:rsid w:val="00BD1289"/>
    <w:rsid w:val="00BD6A1A"/>
    <w:rsid w:val="00BD799B"/>
    <w:rsid w:val="00BE02A7"/>
    <w:rsid w:val="00BE0E61"/>
    <w:rsid w:val="00BE2788"/>
    <w:rsid w:val="00BE3265"/>
    <w:rsid w:val="00BE6F4C"/>
    <w:rsid w:val="00BE7E70"/>
    <w:rsid w:val="00BF460C"/>
    <w:rsid w:val="00BF5F9C"/>
    <w:rsid w:val="00BF64D4"/>
    <w:rsid w:val="00C02DB9"/>
    <w:rsid w:val="00C02F99"/>
    <w:rsid w:val="00C03770"/>
    <w:rsid w:val="00C03B93"/>
    <w:rsid w:val="00C05D8E"/>
    <w:rsid w:val="00C06B20"/>
    <w:rsid w:val="00C06CBE"/>
    <w:rsid w:val="00C123C3"/>
    <w:rsid w:val="00C126DF"/>
    <w:rsid w:val="00C1295E"/>
    <w:rsid w:val="00C15DBB"/>
    <w:rsid w:val="00C16A31"/>
    <w:rsid w:val="00C209D5"/>
    <w:rsid w:val="00C22473"/>
    <w:rsid w:val="00C22E2C"/>
    <w:rsid w:val="00C25076"/>
    <w:rsid w:val="00C25A47"/>
    <w:rsid w:val="00C277CB"/>
    <w:rsid w:val="00C3376D"/>
    <w:rsid w:val="00C369C9"/>
    <w:rsid w:val="00C425DD"/>
    <w:rsid w:val="00C444EA"/>
    <w:rsid w:val="00C50DF8"/>
    <w:rsid w:val="00C5114A"/>
    <w:rsid w:val="00C53125"/>
    <w:rsid w:val="00C55BB5"/>
    <w:rsid w:val="00C61561"/>
    <w:rsid w:val="00C64953"/>
    <w:rsid w:val="00C73277"/>
    <w:rsid w:val="00C745E3"/>
    <w:rsid w:val="00C75C2E"/>
    <w:rsid w:val="00C766EF"/>
    <w:rsid w:val="00C773FC"/>
    <w:rsid w:val="00C77DD2"/>
    <w:rsid w:val="00C807AA"/>
    <w:rsid w:val="00C80EE6"/>
    <w:rsid w:val="00C817A7"/>
    <w:rsid w:val="00C85A26"/>
    <w:rsid w:val="00C861B2"/>
    <w:rsid w:val="00C86975"/>
    <w:rsid w:val="00C914FB"/>
    <w:rsid w:val="00CA2A8B"/>
    <w:rsid w:val="00CA2D4E"/>
    <w:rsid w:val="00CA65E9"/>
    <w:rsid w:val="00CB201E"/>
    <w:rsid w:val="00CB245C"/>
    <w:rsid w:val="00CB4339"/>
    <w:rsid w:val="00CB49F9"/>
    <w:rsid w:val="00CB6A55"/>
    <w:rsid w:val="00CC06D4"/>
    <w:rsid w:val="00CC1890"/>
    <w:rsid w:val="00CC1A51"/>
    <w:rsid w:val="00CC33CC"/>
    <w:rsid w:val="00CC480B"/>
    <w:rsid w:val="00CC72C5"/>
    <w:rsid w:val="00CC7310"/>
    <w:rsid w:val="00CD07AE"/>
    <w:rsid w:val="00CD332E"/>
    <w:rsid w:val="00CD41C2"/>
    <w:rsid w:val="00CD521B"/>
    <w:rsid w:val="00CD7DBD"/>
    <w:rsid w:val="00CE06FC"/>
    <w:rsid w:val="00CE287B"/>
    <w:rsid w:val="00CE4335"/>
    <w:rsid w:val="00CE665F"/>
    <w:rsid w:val="00CE6751"/>
    <w:rsid w:val="00CF197E"/>
    <w:rsid w:val="00CF5040"/>
    <w:rsid w:val="00D0229F"/>
    <w:rsid w:val="00D03331"/>
    <w:rsid w:val="00D073EA"/>
    <w:rsid w:val="00D12776"/>
    <w:rsid w:val="00D12D35"/>
    <w:rsid w:val="00D17DB4"/>
    <w:rsid w:val="00D2092D"/>
    <w:rsid w:val="00D216DB"/>
    <w:rsid w:val="00D22C71"/>
    <w:rsid w:val="00D230BC"/>
    <w:rsid w:val="00D31AFE"/>
    <w:rsid w:val="00D332D6"/>
    <w:rsid w:val="00D346FC"/>
    <w:rsid w:val="00D35444"/>
    <w:rsid w:val="00D3691D"/>
    <w:rsid w:val="00D371C4"/>
    <w:rsid w:val="00D41ADE"/>
    <w:rsid w:val="00D4296D"/>
    <w:rsid w:val="00D471D1"/>
    <w:rsid w:val="00D50E81"/>
    <w:rsid w:val="00D560EF"/>
    <w:rsid w:val="00D56A55"/>
    <w:rsid w:val="00D60EC2"/>
    <w:rsid w:val="00D634D8"/>
    <w:rsid w:val="00D63C2D"/>
    <w:rsid w:val="00D651FF"/>
    <w:rsid w:val="00D65A32"/>
    <w:rsid w:val="00D71DEB"/>
    <w:rsid w:val="00D73882"/>
    <w:rsid w:val="00D80609"/>
    <w:rsid w:val="00D82BB6"/>
    <w:rsid w:val="00D8368D"/>
    <w:rsid w:val="00D83EBA"/>
    <w:rsid w:val="00D8505B"/>
    <w:rsid w:val="00D87531"/>
    <w:rsid w:val="00D924D8"/>
    <w:rsid w:val="00D96CBF"/>
    <w:rsid w:val="00DA100A"/>
    <w:rsid w:val="00DA1114"/>
    <w:rsid w:val="00DA25AD"/>
    <w:rsid w:val="00DA41DB"/>
    <w:rsid w:val="00DA73E5"/>
    <w:rsid w:val="00DB0090"/>
    <w:rsid w:val="00DB1679"/>
    <w:rsid w:val="00DC2F1C"/>
    <w:rsid w:val="00DC2F84"/>
    <w:rsid w:val="00DC4249"/>
    <w:rsid w:val="00DC4BA2"/>
    <w:rsid w:val="00DD4C8D"/>
    <w:rsid w:val="00DD6134"/>
    <w:rsid w:val="00DD7D1E"/>
    <w:rsid w:val="00DD7FB4"/>
    <w:rsid w:val="00DE2BA1"/>
    <w:rsid w:val="00DE477C"/>
    <w:rsid w:val="00DE7B41"/>
    <w:rsid w:val="00DE7CB6"/>
    <w:rsid w:val="00DF1C7E"/>
    <w:rsid w:val="00DF269B"/>
    <w:rsid w:val="00DF4AB0"/>
    <w:rsid w:val="00DF66EE"/>
    <w:rsid w:val="00DF6776"/>
    <w:rsid w:val="00E00245"/>
    <w:rsid w:val="00E00371"/>
    <w:rsid w:val="00E05C91"/>
    <w:rsid w:val="00E0694A"/>
    <w:rsid w:val="00E07A31"/>
    <w:rsid w:val="00E17346"/>
    <w:rsid w:val="00E21BE2"/>
    <w:rsid w:val="00E22994"/>
    <w:rsid w:val="00E23047"/>
    <w:rsid w:val="00E23270"/>
    <w:rsid w:val="00E24BE4"/>
    <w:rsid w:val="00E309FD"/>
    <w:rsid w:val="00E365DF"/>
    <w:rsid w:val="00E37270"/>
    <w:rsid w:val="00E403D4"/>
    <w:rsid w:val="00E403F2"/>
    <w:rsid w:val="00E40561"/>
    <w:rsid w:val="00E414F9"/>
    <w:rsid w:val="00E50150"/>
    <w:rsid w:val="00E5049F"/>
    <w:rsid w:val="00E504D8"/>
    <w:rsid w:val="00E61308"/>
    <w:rsid w:val="00E61E70"/>
    <w:rsid w:val="00E632DC"/>
    <w:rsid w:val="00E64653"/>
    <w:rsid w:val="00E64D3E"/>
    <w:rsid w:val="00E65BD5"/>
    <w:rsid w:val="00E67E38"/>
    <w:rsid w:val="00E76995"/>
    <w:rsid w:val="00E8006D"/>
    <w:rsid w:val="00E808DF"/>
    <w:rsid w:val="00E80E43"/>
    <w:rsid w:val="00E8311C"/>
    <w:rsid w:val="00E858C5"/>
    <w:rsid w:val="00E879A7"/>
    <w:rsid w:val="00E87A04"/>
    <w:rsid w:val="00E911D1"/>
    <w:rsid w:val="00E922B4"/>
    <w:rsid w:val="00E92489"/>
    <w:rsid w:val="00E92E7F"/>
    <w:rsid w:val="00E92F8B"/>
    <w:rsid w:val="00E94534"/>
    <w:rsid w:val="00E97970"/>
    <w:rsid w:val="00EA4003"/>
    <w:rsid w:val="00EB0151"/>
    <w:rsid w:val="00EB2B49"/>
    <w:rsid w:val="00EB53BF"/>
    <w:rsid w:val="00EB5B3E"/>
    <w:rsid w:val="00EB70C9"/>
    <w:rsid w:val="00EB7ED2"/>
    <w:rsid w:val="00EC43C8"/>
    <w:rsid w:val="00EC50AC"/>
    <w:rsid w:val="00ED1806"/>
    <w:rsid w:val="00ED205C"/>
    <w:rsid w:val="00ED33D0"/>
    <w:rsid w:val="00ED36BD"/>
    <w:rsid w:val="00ED3F02"/>
    <w:rsid w:val="00ED457C"/>
    <w:rsid w:val="00ED7237"/>
    <w:rsid w:val="00EE0709"/>
    <w:rsid w:val="00EE0B92"/>
    <w:rsid w:val="00EE0F0E"/>
    <w:rsid w:val="00EE12C8"/>
    <w:rsid w:val="00EE2860"/>
    <w:rsid w:val="00EE529F"/>
    <w:rsid w:val="00EE68D2"/>
    <w:rsid w:val="00EF14B7"/>
    <w:rsid w:val="00EF3F0F"/>
    <w:rsid w:val="00EF44AD"/>
    <w:rsid w:val="00F014F8"/>
    <w:rsid w:val="00F02C0B"/>
    <w:rsid w:val="00F0426C"/>
    <w:rsid w:val="00F12284"/>
    <w:rsid w:val="00F13937"/>
    <w:rsid w:val="00F13F80"/>
    <w:rsid w:val="00F17267"/>
    <w:rsid w:val="00F21A2E"/>
    <w:rsid w:val="00F21AAF"/>
    <w:rsid w:val="00F22886"/>
    <w:rsid w:val="00F23291"/>
    <w:rsid w:val="00F27587"/>
    <w:rsid w:val="00F307F9"/>
    <w:rsid w:val="00F3131F"/>
    <w:rsid w:val="00F32538"/>
    <w:rsid w:val="00F34A00"/>
    <w:rsid w:val="00F34D93"/>
    <w:rsid w:val="00F371D6"/>
    <w:rsid w:val="00F4320A"/>
    <w:rsid w:val="00F4389F"/>
    <w:rsid w:val="00F4431B"/>
    <w:rsid w:val="00F56693"/>
    <w:rsid w:val="00F600E2"/>
    <w:rsid w:val="00F60CF6"/>
    <w:rsid w:val="00F62AEB"/>
    <w:rsid w:val="00F655F3"/>
    <w:rsid w:val="00F66A6D"/>
    <w:rsid w:val="00F707BD"/>
    <w:rsid w:val="00F718EC"/>
    <w:rsid w:val="00F72010"/>
    <w:rsid w:val="00F74697"/>
    <w:rsid w:val="00F7477C"/>
    <w:rsid w:val="00F76428"/>
    <w:rsid w:val="00F77798"/>
    <w:rsid w:val="00F77B4D"/>
    <w:rsid w:val="00F820F7"/>
    <w:rsid w:val="00F83A44"/>
    <w:rsid w:val="00F85C22"/>
    <w:rsid w:val="00F86B12"/>
    <w:rsid w:val="00F86FC7"/>
    <w:rsid w:val="00F87AC6"/>
    <w:rsid w:val="00F9085A"/>
    <w:rsid w:val="00F91B05"/>
    <w:rsid w:val="00F94E53"/>
    <w:rsid w:val="00F96143"/>
    <w:rsid w:val="00F979AC"/>
    <w:rsid w:val="00FA2285"/>
    <w:rsid w:val="00FA62F2"/>
    <w:rsid w:val="00FA6353"/>
    <w:rsid w:val="00FB0FDC"/>
    <w:rsid w:val="00FB32DE"/>
    <w:rsid w:val="00FB3ADA"/>
    <w:rsid w:val="00FB4D89"/>
    <w:rsid w:val="00FB56E2"/>
    <w:rsid w:val="00FB6885"/>
    <w:rsid w:val="00FB69B4"/>
    <w:rsid w:val="00FB7A50"/>
    <w:rsid w:val="00FC0DF5"/>
    <w:rsid w:val="00FC38E2"/>
    <w:rsid w:val="00FC44B5"/>
    <w:rsid w:val="00FC5DB6"/>
    <w:rsid w:val="00FC60B2"/>
    <w:rsid w:val="00FC6127"/>
    <w:rsid w:val="00FC7A4D"/>
    <w:rsid w:val="00FD08A0"/>
    <w:rsid w:val="00FD1F63"/>
    <w:rsid w:val="00FD2BED"/>
    <w:rsid w:val="00FD2E42"/>
    <w:rsid w:val="00FD4AA6"/>
    <w:rsid w:val="00FE1AA9"/>
    <w:rsid w:val="00FE2B9E"/>
    <w:rsid w:val="00FE331D"/>
    <w:rsid w:val="00FE6123"/>
    <w:rsid w:val="00FE6555"/>
    <w:rsid w:val="00FE6E03"/>
    <w:rsid w:val="00FF51E1"/>
    <w:rsid w:val="00FF5862"/>
    <w:rsid w:val="00FF6DFD"/>
    <w:rsid w:val="21443493"/>
    <w:rsid w:val="52781F4E"/>
    <w:rsid w:val="6E5E6DEE"/>
    <w:rsid w:val="7E380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4"/>
    <w:qFormat/>
    <w:uiPriority w:val="0"/>
    <w:pPr>
      <w:jc w:val="left"/>
    </w:pPr>
  </w:style>
  <w:style w:type="paragraph" w:styleId="5">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5"/>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qFormat/>
    <w:uiPriority w:val="0"/>
    <w:rPr>
      <w:b/>
      <w:bCs/>
    </w:rPr>
  </w:style>
  <w:style w:type="character" w:styleId="16">
    <w:name w:val="FollowedHyperlink"/>
    <w:basedOn w:val="14"/>
    <w:qFormat/>
    <w:uiPriority w:val="0"/>
    <w:rPr>
      <w:color w:val="800080" w:themeColor="followedHyperlink"/>
      <w:u w:val="single"/>
      <w14:textFill>
        <w14:solidFill>
          <w14:schemeClr w14:val="folHlink"/>
        </w14:solidFill>
      </w14:textFill>
    </w:rPr>
  </w:style>
  <w:style w:type="character" w:styleId="17">
    <w:name w:val="Emphasis"/>
    <w:basedOn w:val="14"/>
    <w:qFormat/>
    <w:uiPriority w:val="20"/>
    <w:rPr>
      <w:i/>
      <w:iCs/>
    </w:rPr>
  </w:style>
  <w:style w:type="character" w:styleId="18">
    <w:name w:val="Hyperlink"/>
    <w:qFormat/>
    <w:uiPriority w:val="0"/>
    <w:rPr>
      <w:color w:val="0068B7"/>
      <w:u w:val="none"/>
    </w:rPr>
  </w:style>
  <w:style w:type="character" w:styleId="19">
    <w:name w:val="annotation reference"/>
    <w:basedOn w:val="14"/>
    <w:qFormat/>
    <w:uiPriority w:val="0"/>
    <w:rPr>
      <w:sz w:val="21"/>
      <w:szCs w:val="21"/>
    </w:rPr>
  </w:style>
  <w:style w:type="character" w:customStyle="1" w:styleId="20">
    <w:name w:val="141"/>
    <w:qFormat/>
    <w:uiPriority w:val="0"/>
    <w:rPr>
      <w:sz w:val="21"/>
      <w:szCs w:val="21"/>
    </w:rPr>
  </w:style>
  <w:style w:type="character" w:customStyle="1" w:styleId="21">
    <w:name w:val="ztag pre"/>
    <w:basedOn w:val="14"/>
    <w:qFormat/>
    <w:uiPriority w:val="0"/>
  </w:style>
  <w:style w:type="character" w:customStyle="1" w:styleId="22">
    <w:name w:val="已访问的超链接1"/>
    <w:qFormat/>
    <w:uiPriority w:val="0"/>
    <w:rPr>
      <w:color w:val="800080"/>
      <w:u w:val="single"/>
    </w:rPr>
  </w:style>
  <w:style w:type="paragraph" w:styleId="23">
    <w:name w:val="List Paragraph"/>
    <w:basedOn w:val="1"/>
    <w:qFormat/>
    <w:uiPriority w:val="34"/>
    <w:pPr>
      <w:ind w:firstLine="420" w:firstLineChars="200"/>
    </w:pPr>
  </w:style>
  <w:style w:type="character" w:customStyle="1" w:styleId="24">
    <w:name w:val="批注文字 字符"/>
    <w:basedOn w:val="14"/>
    <w:link w:val="4"/>
    <w:qFormat/>
    <w:uiPriority w:val="0"/>
    <w:rPr>
      <w:kern w:val="2"/>
      <w:sz w:val="21"/>
      <w:szCs w:val="24"/>
    </w:rPr>
  </w:style>
  <w:style w:type="character" w:customStyle="1" w:styleId="25">
    <w:name w:val="批注主题 字符"/>
    <w:basedOn w:val="24"/>
    <w:link w:val="11"/>
    <w:qFormat/>
    <w:uiPriority w:val="0"/>
    <w:rPr>
      <w:b/>
      <w:bCs/>
      <w:kern w:val="2"/>
      <w:sz w:val="21"/>
      <w:szCs w:val="24"/>
    </w:rPr>
  </w:style>
  <w:style w:type="character" w:customStyle="1" w:styleId="26">
    <w:name w:val="标题 1 字符"/>
    <w:basedOn w:val="14"/>
    <w:link w:val="2"/>
    <w:qFormat/>
    <w:uiPriority w:val="0"/>
    <w:rPr>
      <w:b/>
      <w:bCs/>
      <w:kern w:val="44"/>
      <w:sz w:val="44"/>
      <w:szCs w:val="44"/>
    </w:rPr>
  </w:style>
  <w:style w:type="character" w:customStyle="1" w:styleId="27">
    <w:name w:val="sf-sub-indicator"/>
    <w:basedOn w:val="14"/>
    <w:qFormat/>
    <w:uiPriority w:val="0"/>
  </w:style>
  <w:style w:type="character" w:customStyle="1" w:styleId="28">
    <w:name w:val="标题 2 字符"/>
    <w:basedOn w:val="14"/>
    <w:link w:val="3"/>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DF9A7-C577-46E2-94C1-638A68AC2B4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267</Words>
  <Characters>1523</Characters>
  <Lines>12</Lines>
  <Paragraphs>3</Paragraphs>
  <TotalTime>0</TotalTime>
  <ScaleCrop>false</ScaleCrop>
  <LinksUpToDate>false</LinksUpToDate>
  <CharactersWithSpaces>1787</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2018-08-09T09:27:00Z</dcterms:created>
  <dc:creator>全美国际教育协会</dc:creator>
  <cp:lastModifiedBy>Linda</cp:lastModifiedBy>
  <cp:lastPrinted>2018-04-13T05:50:00Z</cp:lastPrinted>
  <dcterms:modified xsi:type="dcterms:W3CDTF">2019-02-27T10:19:21Z</dcterms:modified>
  <dc:title>加州大学河滨分校短期访学项目</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