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06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06" w:type="dxa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关于201</w:t>
            </w: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  <w:t>波士顿大学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“</w:t>
            </w: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  <w:t>理工人才海外交流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”通知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5"/>
        <w:tblW w:w="681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81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5"/>
        <w:tblW w:w="681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1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5"/>
        <w:tblW w:w="8306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0" w:hRule="atLeast"/>
          <w:jc w:val="center"/>
        </w:trPr>
        <w:tc>
          <w:tcPr>
            <w:tcW w:w="8306" w:type="dxa"/>
            <w:shd w:val="clear" w:color="auto" w:fill="FFFFFF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  <w:r>
              <w:rPr>
                <w:rFonts w:asciiTheme="minorEastAsia" w:hAnsiTheme="minorEastAsia" w:cstheme="minorHAnsi"/>
                <w:kern w:val="0"/>
                <w:szCs w:val="21"/>
              </w:rPr>
              <w:t>各学院：</w:t>
            </w:r>
          </w:p>
          <w:p>
            <w:pPr>
              <w:widowControl/>
              <w:spacing w:line="360" w:lineRule="auto"/>
              <w:ind w:firstLine="420"/>
              <w:jc w:val="left"/>
              <w:rPr>
                <w:rFonts w:cs="Calibri"/>
                <w:szCs w:val="21"/>
              </w:rPr>
            </w:pPr>
            <w:r>
              <w:rPr>
                <w:rFonts w:eastAsiaTheme="majorEastAsia" w:cstheme="minorHAnsi"/>
                <w:kern w:val="0"/>
                <w:szCs w:val="21"/>
              </w:rPr>
              <w:t>依据我校发展国际化教育的方针和校际合作协议，为实施我校的教育国际化战略，培养具有国际视野和国际竞争力的高素质人才</w:t>
            </w:r>
            <w:r>
              <w:rPr>
                <w:rFonts w:hint="eastAsia" w:eastAsiaTheme="majorEastAsia" w:cstheme="minorHAnsi"/>
                <w:kern w:val="0"/>
                <w:szCs w:val="21"/>
              </w:rPr>
              <w:t>。</w:t>
            </w:r>
            <w:r>
              <w:rPr>
                <w:rFonts w:cs="Calibri"/>
                <w:kern w:val="0"/>
                <w:szCs w:val="21"/>
              </w:rPr>
              <w:t>201</w:t>
            </w:r>
            <w:r>
              <w:rPr>
                <w:rFonts w:hint="eastAsia" w:cs="Calibri"/>
                <w:kern w:val="0"/>
                <w:szCs w:val="21"/>
              </w:rPr>
              <w:t>9</w:t>
            </w:r>
            <w:r>
              <w:rPr>
                <w:rFonts w:cs="Calibri"/>
                <w:kern w:val="0"/>
                <w:szCs w:val="21"/>
              </w:rPr>
              <w:t>年</w:t>
            </w:r>
            <w:r>
              <w:rPr>
                <w:rFonts w:hint="eastAsia" w:cs="Calibri"/>
                <w:kern w:val="0"/>
                <w:szCs w:val="21"/>
              </w:rPr>
              <w:t>暑期</w:t>
            </w:r>
            <w:r>
              <w:rPr>
                <w:rFonts w:cs="Calibri"/>
                <w:kern w:val="0"/>
                <w:szCs w:val="21"/>
              </w:rPr>
              <w:t>，</w:t>
            </w:r>
            <w:r>
              <w:rPr>
                <w:rFonts w:cs="Calibri"/>
                <w:szCs w:val="21"/>
              </w:rPr>
              <w:t>我校将选派指定名额的优秀在校生前往</w:t>
            </w:r>
            <w:r>
              <w:rPr>
                <w:rFonts w:hint="eastAsia" w:cs="Calibri"/>
                <w:szCs w:val="21"/>
              </w:rPr>
              <w:t>波士顿大学（世界排名39位）参加S</w:t>
            </w:r>
            <w:r>
              <w:rPr>
                <w:rFonts w:cs="Calibri"/>
                <w:szCs w:val="21"/>
              </w:rPr>
              <w:t>TEM</w:t>
            </w:r>
            <w:r>
              <w:rPr>
                <w:rFonts w:hint="eastAsia" w:cs="Calibri"/>
                <w:szCs w:val="21"/>
              </w:rPr>
              <w:t>理工人才海外交流项目。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widowControl/>
              <w:spacing w:line="360" w:lineRule="auto"/>
              <w:ind w:firstLine="420"/>
              <w:jc w:val="left"/>
              <w:rPr>
                <w:rFonts w:eastAsiaTheme="majorEastAsia" w:cstheme="minorHAnsi"/>
                <w:b/>
                <w:bCs/>
                <w:kern w:val="0"/>
                <w:szCs w:val="21"/>
              </w:rPr>
            </w:pPr>
            <w:r>
              <w:rPr>
                <w:rFonts w:hint="eastAsia" w:eastAsiaTheme="majorEastAsia" w:cstheme="minorHAnsi"/>
                <w:b/>
                <w:bCs/>
                <w:kern w:val="0"/>
                <w:szCs w:val="21"/>
              </w:rPr>
              <w:t>一、项目内容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eastAsiaTheme="majorEastAsia" w:cstheme="minorHAnsi"/>
                <w:kern w:val="0"/>
                <w:szCs w:val="21"/>
              </w:rPr>
            </w:pPr>
            <w:r>
              <w:rPr>
                <w:rFonts w:eastAsiaTheme="majorEastAsia" w:cstheme="minorHAnsi"/>
                <w:bCs/>
                <w:kern w:val="0"/>
                <w:szCs w:val="21"/>
              </w:rPr>
              <w:t>为期四周的</w:t>
            </w:r>
            <w:r>
              <w:rPr>
                <w:rFonts w:eastAsiaTheme="majorEastAsia" w:cstheme="minorHAnsi"/>
                <w:kern w:val="0"/>
                <w:szCs w:val="21"/>
              </w:rPr>
              <w:t>课程每周约</w:t>
            </w:r>
            <w:r>
              <w:rPr>
                <w:rFonts w:hint="eastAsia" w:eastAsiaTheme="majorEastAsia" w:cstheme="minorHAnsi"/>
                <w:kern w:val="0"/>
                <w:szCs w:val="21"/>
              </w:rPr>
              <w:t>25学时，课程</w:t>
            </w:r>
            <w:r>
              <w:rPr>
                <w:rFonts w:eastAsiaTheme="majorEastAsia" w:cstheme="minorHAnsi"/>
                <w:kern w:val="0"/>
                <w:szCs w:val="21"/>
              </w:rPr>
              <w:t>设置包括以下5大核心内容。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eastAsiaTheme="majorEastAsia" w:cstheme="minorHAnsi"/>
                <w:bCs/>
                <w:iCs/>
                <w:kern w:val="0"/>
                <w:szCs w:val="21"/>
              </w:rPr>
            </w:pPr>
            <w:r>
              <w:rPr>
                <w:rFonts w:eastAsiaTheme="majorEastAsia" w:cstheme="minorHAnsi"/>
                <w:iCs/>
                <w:kern w:val="0"/>
                <w:szCs w:val="21"/>
              </w:rPr>
              <w:t>课程A</w:t>
            </w:r>
            <w:r>
              <w:rPr>
                <w:rFonts w:hint="eastAsia" w:eastAsiaTheme="majorEastAsia" w:cstheme="minorHAnsi"/>
                <w:iCs/>
                <w:kern w:val="0"/>
                <w:szCs w:val="21"/>
              </w:rPr>
              <w:t>：</w:t>
            </w:r>
            <w:r>
              <w:rPr>
                <w:rFonts w:eastAsiaTheme="majorEastAsia" w:cstheme="minorHAnsi"/>
                <w:kern w:val="0"/>
                <w:szCs w:val="21"/>
              </w:rPr>
              <w:t>STEM</w:t>
            </w:r>
            <w:r>
              <w:rPr>
                <w:rFonts w:eastAsiaTheme="majorEastAsia" w:cstheme="minorHAnsi"/>
                <w:iCs/>
                <w:kern w:val="0"/>
                <w:szCs w:val="21"/>
              </w:rPr>
              <w:t>学习与研究的学术预备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bCs/>
                <w:iCs/>
                <w:kern w:val="0"/>
                <w:szCs w:val="21"/>
              </w:rPr>
            </w:pPr>
            <w:r>
              <w:rPr>
                <w:rFonts w:cs="宋体" w:asciiTheme="minorEastAsia" w:hAnsiTheme="minorEastAsia"/>
                <w:iCs/>
                <w:kern w:val="0"/>
                <w:szCs w:val="21"/>
              </w:rPr>
              <w:t>课程B</w:t>
            </w:r>
            <w:r>
              <w:rPr>
                <w:rFonts w:hint="eastAsia" w:cs="宋体" w:asciiTheme="minorEastAsia" w:hAnsiTheme="minorEastAsia"/>
                <w:iCs/>
                <w:kern w:val="0"/>
                <w:szCs w:val="21"/>
              </w:rPr>
              <w:t>：</w:t>
            </w:r>
            <w:r>
              <w:rPr>
                <w:rFonts w:cs="宋体" w:asciiTheme="minorEastAsia" w:hAnsiTheme="minorEastAsia"/>
                <w:iCs/>
                <w:kern w:val="0"/>
                <w:szCs w:val="21"/>
              </w:rPr>
              <w:t>未来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STEM</w:t>
            </w:r>
            <w:r>
              <w:rPr>
                <w:rFonts w:cs="宋体" w:asciiTheme="minorEastAsia" w:hAnsiTheme="minorEastAsia"/>
                <w:iCs/>
                <w:kern w:val="0"/>
                <w:szCs w:val="21"/>
              </w:rPr>
              <w:t>领域领袖需要具备的沟通技能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b/>
                <w:i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iCs/>
                <w:kern w:val="0"/>
                <w:szCs w:val="21"/>
              </w:rPr>
              <w:t>（1）专题</w:t>
            </w:r>
            <w:r>
              <w:rPr>
                <w:rFonts w:cs="宋体" w:asciiTheme="minorEastAsia" w:hAnsiTheme="minorEastAsia"/>
                <w:b/>
                <w:iCs/>
                <w:kern w:val="0"/>
                <w:szCs w:val="21"/>
              </w:rPr>
              <w:t>讲座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i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iCs/>
                <w:kern w:val="0"/>
                <w:szCs w:val="21"/>
              </w:rPr>
              <w:t>如：清洁能源、工程设计、Rethinking、机器人全息图、动力学、暗物质、社区水系统、大数据、人工智能、顶点科学海报制作展示、未来科学家之路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b/>
                <w:i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iCs/>
                <w:kern w:val="0"/>
                <w:szCs w:val="21"/>
              </w:rPr>
              <w:t>（2）</w:t>
            </w:r>
            <w:r>
              <w:rPr>
                <w:rFonts w:cs="宋体" w:asciiTheme="minorEastAsia" w:hAnsiTheme="minorEastAsia"/>
                <w:b/>
                <w:iCs/>
                <w:kern w:val="0"/>
                <w:szCs w:val="21"/>
              </w:rPr>
              <w:t>参访波士顿大学</w:t>
            </w:r>
            <w:r>
              <w:rPr>
                <w:rFonts w:cs="宋体" w:asciiTheme="minorEastAsia" w:hAnsiTheme="minorEastAsia"/>
                <w:b/>
                <w:kern w:val="0"/>
                <w:szCs w:val="21"/>
              </w:rPr>
              <w:t>STEM</w:t>
            </w:r>
            <w:r>
              <w:rPr>
                <w:rFonts w:cs="宋体" w:asciiTheme="minorEastAsia" w:hAnsiTheme="minorEastAsia"/>
                <w:b/>
                <w:iCs/>
                <w:kern w:val="0"/>
                <w:szCs w:val="21"/>
              </w:rPr>
              <w:t xml:space="preserve">课程实验室 </w:t>
            </w:r>
          </w:p>
          <w:p>
            <w:pPr>
              <w:spacing w:line="440" w:lineRule="atLeast"/>
              <w:ind w:firstLine="480"/>
              <w:rPr>
                <w:rFonts w:asciiTheme="minorEastAsia" w:hAnsiTheme="minorEastAsia"/>
                <w:iCs/>
                <w:szCs w:val="21"/>
              </w:rPr>
            </w:pPr>
            <w:r>
              <w:rPr>
                <w:rFonts w:hint="eastAsia" w:cs="宋体" w:asciiTheme="minorEastAsia" w:hAnsiTheme="minorEastAsia"/>
                <w:iCs/>
                <w:kern w:val="0"/>
                <w:szCs w:val="21"/>
              </w:rPr>
              <w:t>如：</w:t>
            </w:r>
            <w:r>
              <w:rPr>
                <w:rFonts w:hint="eastAsia" w:asciiTheme="minorEastAsia" w:hAnsiTheme="minorEastAsia"/>
                <w:iCs/>
                <w:szCs w:val="21"/>
              </w:rPr>
              <w:t>Harari计算科学与工程研究所，生态与保育生物学中心、生物</w:t>
            </w:r>
            <w:r>
              <w:rPr>
                <w:rFonts w:hint="eastAsia" w:cs="宋体" w:asciiTheme="minorEastAsia" w:hAnsiTheme="minorEastAsia"/>
                <w:iCs/>
                <w:kern w:val="0"/>
                <w:szCs w:val="21"/>
              </w:rPr>
              <w:t>设计中心、计算神经科学与神经技术中心、光子学中心、纳米技术创新中心、天体物理学中心、分子探索中心、可持续能源研究所、整合生命科学与工程中心、工程学院产品创新中心等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iCs/>
                <w:kern w:val="0"/>
                <w:szCs w:val="21"/>
              </w:rPr>
              <w:t>（3）</w:t>
            </w:r>
            <w:r>
              <w:rPr>
                <w:rFonts w:cs="宋体" w:asciiTheme="minorEastAsia" w:hAnsiTheme="minorEastAsia"/>
                <w:b/>
                <w:iCs/>
                <w:kern w:val="0"/>
                <w:szCs w:val="21"/>
              </w:rPr>
              <w:t>参访顶级学术研究机构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iCs/>
                <w:kern w:val="0"/>
                <w:szCs w:val="21"/>
              </w:rPr>
              <w:t>（4）</w:t>
            </w:r>
            <w:r>
              <w:rPr>
                <w:rFonts w:cs="宋体" w:asciiTheme="minorEastAsia" w:hAnsiTheme="minorEastAsia"/>
                <w:b/>
                <w:iCs/>
                <w:kern w:val="0"/>
                <w:szCs w:val="21"/>
              </w:rPr>
              <w:t>竞赛活动</w:t>
            </w:r>
            <w:r>
              <w:rPr>
                <w:rFonts w:hint="eastAsia" w:cs="宋体" w:asciiTheme="minorEastAsia" w:hAnsiTheme="minorEastAsia"/>
                <w:b/>
                <w:iCs/>
                <w:kern w:val="0"/>
                <w:szCs w:val="21"/>
              </w:rPr>
              <w:t>：</w:t>
            </w:r>
            <w:r>
              <w:rPr>
                <w:rFonts w:cs="宋体" w:asciiTheme="minorEastAsia" w:hAnsiTheme="minorEastAsia"/>
                <w:b/>
                <w:iCs/>
                <w:kern w:val="0"/>
                <w:szCs w:val="21"/>
              </w:rPr>
              <w:t>团队顶点课程</w:t>
            </w:r>
            <w:r>
              <w:rPr>
                <w:rFonts w:hint="eastAsia" w:cs="宋体" w:asciiTheme="minorEastAsia" w:hAnsiTheme="minorEastAsia"/>
                <w:b/>
                <w:iCs/>
                <w:kern w:val="0"/>
                <w:szCs w:val="21"/>
              </w:rPr>
              <w:t>“</w:t>
            </w:r>
            <w:r>
              <w:rPr>
                <w:rFonts w:cs="宋体" w:asciiTheme="minorEastAsia" w:hAnsiTheme="minorEastAsia"/>
                <w:b/>
                <w:iCs/>
                <w:kern w:val="0"/>
                <w:szCs w:val="21"/>
              </w:rPr>
              <w:t>科学课题研究展示</w:t>
            </w:r>
            <w:r>
              <w:rPr>
                <w:rFonts w:hint="eastAsia" w:cs="宋体" w:asciiTheme="minorEastAsia" w:hAnsiTheme="minorEastAsia"/>
                <w:b/>
                <w:iCs/>
                <w:kern w:val="0"/>
                <w:szCs w:val="21"/>
              </w:rPr>
              <w:t>”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具体行程安排见附件。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二、交流时间、费用</w:t>
            </w:r>
          </w:p>
          <w:p>
            <w:pPr>
              <w:widowControl/>
              <w:spacing w:line="360" w:lineRule="auto"/>
              <w:ind w:left="1262" w:leftChars="300" w:hanging="632" w:hangingChars="300"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访学时间：</w:t>
            </w:r>
            <w:r>
              <w:rPr>
                <w:rFonts w:hint="eastAsia" w:eastAsiaTheme="majorEastAsia" w:cstheme="minorHAnsi"/>
                <w:szCs w:val="21"/>
              </w:rPr>
              <w:t xml:space="preserve">2019年7月22日 </w:t>
            </w:r>
            <w:r>
              <w:rPr>
                <w:rFonts w:eastAsiaTheme="majorEastAsia" w:cstheme="minorHAnsi"/>
                <w:szCs w:val="21"/>
              </w:rPr>
              <w:t>–</w:t>
            </w:r>
            <w:r>
              <w:rPr>
                <w:rFonts w:hint="eastAsia" w:eastAsiaTheme="majorEastAsia" w:cstheme="minorHAnsi"/>
                <w:szCs w:val="21"/>
              </w:rPr>
              <w:t xml:space="preserve"> 8月16日（4周）</w:t>
            </w:r>
          </w:p>
          <w:p>
            <w:pPr>
              <w:widowControl/>
              <w:spacing w:line="360" w:lineRule="auto"/>
              <w:ind w:left="420" w:leftChars="200"/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项目费用：</w:t>
            </w:r>
            <w:r>
              <w:rPr>
                <w:rFonts w:hint="eastAsia" w:asciiTheme="minorEastAsia" w:hAnsiTheme="minorEastAsia" w:cstheme="minorHAnsi"/>
                <w:szCs w:val="21"/>
              </w:rPr>
              <w:t>5527美元，参考汇率1：6.8，约合人民币3.7万元（含校内公寓住宿费）</w:t>
            </w:r>
          </w:p>
          <w:p>
            <w:pPr>
              <w:widowControl/>
              <w:spacing w:line="360" w:lineRule="auto"/>
              <w:ind w:left="420" w:leftChars="200"/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费用不含：国际机票、签证费、个人生活费</w:t>
            </w:r>
          </w:p>
          <w:p>
            <w:pPr>
              <w:widowControl/>
              <w:spacing w:line="360" w:lineRule="auto"/>
              <w:ind w:left="420" w:leftChars="200"/>
              <w:jc w:val="left"/>
              <w:rPr>
                <w:rFonts w:asciiTheme="minorEastAsia" w:hAnsiTheme="minorEastAsia" w:cstheme="minorHAnsi"/>
                <w:szCs w:val="21"/>
              </w:rPr>
            </w:pP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三、申请资格与条件</w:t>
            </w:r>
          </w:p>
          <w:p>
            <w:pPr>
              <w:widowControl/>
              <w:spacing w:line="276" w:lineRule="auto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1. 申请人为我校在读学生；</w:t>
            </w:r>
          </w:p>
          <w:p>
            <w:pPr>
              <w:widowControl/>
              <w:spacing w:line="276" w:lineRule="auto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2．政治素质好，坚持四项基本原则，热爱社会主义祖国，无违法违纪记录；</w:t>
            </w:r>
          </w:p>
          <w:p>
            <w:pPr>
              <w:pStyle w:val="14"/>
              <w:numPr>
                <w:ilvl w:val="0"/>
                <w:numId w:val="1"/>
              </w:numPr>
              <w:spacing w:line="276" w:lineRule="auto"/>
              <w:ind w:firstLineChars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学习成绩优异，具有较强的、扎实的专业理论基础和实践能力；</w:t>
            </w:r>
          </w:p>
          <w:p>
            <w:pPr>
              <w:pStyle w:val="14"/>
              <w:numPr>
                <w:ilvl w:val="0"/>
                <w:numId w:val="1"/>
              </w:numPr>
              <w:spacing w:line="276" w:lineRule="auto"/>
              <w:ind w:firstLineChars="0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bCs/>
                <w:szCs w:val="21"/>
              </w:rPr>
              <w:t>语言要求：托福</w:t>
            </w:r>
            <w:r>
              <w:rPr>
                <w:rFonts w:hint="eastAsia" w:cs="宋体" w:asciiTheme="minorEastAsia" w:hAnsiTheme="minorEastAsia"/>
                <w:bCs/>
                <w:szCs w:val="21"/>
              </w:rPr>
              <w:t>55分以上，雅思5.5以上或通过波士顿大学英语内部测试；</w:t>
            </w:r>
          </w:p>
          <w:p>
            <w:pPr>
              <w:widowControl/>
              <w:spacing w:line="276" w:lineRule="auto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5．身心健康，能圆满完成出国游学任务；</w:t>
            </w:r>
          </w:p>
          <w:p>
            <w:pPr>
              <w:widowControl/>
              <w:spacing w:line="276" w:lineRule="auto"/>
              <w:ind w:firstLine="48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6．已交足我校规定的各项费用。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四、选拔程序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1．采取“个人申请、学院推荐、专家评审、择优录取”的方式进行选拔。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2．申请人应提交：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（1）《南京邮电大学研究生出国（境）交流备案表（会议、短期学术交流）》（研究生院网站）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若在英语、科研等方面获得奖励，请提供相应的证明材料：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（2）英语水平证明及复印件；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（3）学术科研能力证明材料及复印件（包括论文发表、参与竞赛、项目等）；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（4）获奖证书及复印件。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3．申请人将申请材料于4月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日前在系统中提交，将纸质版本部提交至科研楼511，仙林校区至行政南楼433，逾期不递交材料的学院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作自动放弃处理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 如无语言则通过内测，波士顿大学录取及办理签证。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440" w:lineRule="atLeast"/>
              <w:ind w:firstLine="482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五、其他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1. 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联系人：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Times New Roman" w:asciiTheme="minorEastAsia" w:hAnsiTheme="minorEastAsia"/>
                <w:color w:val="0000FF"/>
                <w:kern w:val="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国际合作交流处：朱老师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85866716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教务处：于老师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85866258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合作方全美国际教育协会项目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（课程简介等咨询）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：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张老师 13770851751</w:t>
            </w:r>
          </w:p>
          <w:p>
            <w:pPr>
              <w:widowControl/>
              <w:spacing w:line="440" w:lineRule="atLeast"/>
              <w:ind w:firstLine="48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44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2. 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被录取学生需交纳材料，另行通知。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03BEB"/>
    <w:multiLevelType w:val="multilevel"/>
    <w:tmpl w:val="6EF03BEB"/>
    <w:lvl w:ilvl="0" w:tentative="0">
      <w:start w:val="3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06"/>
    <w:rsid w:val="00014287"/>
    <w:rsid w:val="000701BD"/>
    <w:rsid w:val="000922A5"/>
    <w:rsid w:val="000C5A36"/>
    <w:rsid w:val="0010379F"/>
    <w:rsid w:val="001B4BC7"/>
    <w:rsid w:val="001E3ED9"/>
    <w:rsid w:val="00267E06"/>
    <w:rsid w:val="002D72F1"/>
    <w:rsid w:val="004065CC"/>
    <w:rsid w:val="0046499C"/>
    <w:rsid w:val="004E7FDB"/>
    <w:rsid w:val="00532BE1"/>
    <w:rsid w:val="005E54F8"/>
    <w:rsid w:val="00643326"/>
    <w:rsid w:val="0064796E"/>
    <w:rsid w:val="007611C1"/>
    <w:rsid w:val="008A3C07"/>
    <w:rsid w:val="008B041A"/>
    <w:rsid w:val="008B7712"/>
    <w:rsid w:val="008D0E6E"/>
    <w:rsid w:val="009B1FC4"/>
    <w:rsid w:val="009E268F"/>
    <w:rsid w:val="00B476E3"/>
    <w:rsid w:val="00BD0136"/>
    <w:rsid w:val="00BD08B6"/>
    <w:rsid w:val="00D147A6"/>
    <w:rsid w:val="00D56AE3"/>
    <w:rsid w:val="00D86504"/>
    <w:rsid w:val="00DC72A3"/>
    <w:rsid w:val="00EC6568"/>
    <w:rsid w:val="00ED4A55"/>
    <w:rsid w:val="00EE5442"/>
    <w:rsid w:val="29C232F8"/>
    <w:rsid w:val="2A141D9F"/>
    <w:rsid w:val="38926C94"/>
    <w:rsid w:val="46266988"/>
    <w:rsid w:val="725B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article_title"/>
    <w:basedOn w:val="7"/>
    <w:uiPriority w:val="0"/>
  </w:style>
  <w:style w:type="character" w:customStyle="1" w:styleId="10">
    <w:name w:val="style2"/>
    <w:basedOn w:val="7"/>
    <w:uiPriority w:val="0"/>
  </w:style>
  <w:style w:type="character" w:customStyle="1" w:styleId="11">
    <w:name w:val="apple-converted-space"/>
    <w:basedOn w:val="7"/>
    <w:uiPriority w:val="0"/>
  </w:style>
  <w:style w:type="character" w:customStyle="1" w:styleId="12">
    <w:name w:val="article_publishdate"/>
    <w:basedOn w:val="7"/>
    <w:uiPriority w:val="0"/>
  </w:style>
  <w:style w:type="character" w:customStyle="1" w:styleId="13">
    <w:name w:val="wp_visitcount"/>
    <w:basedOn w:val="7"/>
    <w:uiPriority w:val="0"/>
  </w:style>
  <w:style w:type="paragraph" w:styleId="14">
    <w:name w:val="List Paragraph"/>
    <w:basedOn w:val="1"/>
    <w:qFormat/>
    <w:uiPriority w:val="34"/>
    <w:pPr>
      <w:widowControl/>
      <w:spacing w:after="140"/>
      <w:ind w:left="360" w:right="360" w:firstLine="420" w:firstLineChars="200"/>
      <w:jc w:val="left"/>
    </w:pPr>
    <w:rPr>
      <w:rFonts w:ascii="Times" w:hAnsi="Times" w:eastAsia="宋体" w:cs="Times New Roman"/>
      <w:kern w:val="0"/>
      <w:sz w:val="22"/>
      <w:szCs w:val="20"/>
      <w:lang w:eastAsia="ko-KR"/>
    </w:rPr>
  </w:style>
  <w:style w:type="character" w:customStyle="1" w:styleId="15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7">
    <w:name w:val="Table Paragraph"/>
    <w:basedOn w:val="1"/>
    <w:qFormat/>
    <w:uiPriority w:val="1"/>
    <w:pPr>
      <w:jc w:val="left"/>
    </w:pPr>
    <w:rPr>
      <w:rFonts w:eastAsiaTheme="minorHAnsi"/>
      <w:kern w:val="0"/>
      <w:sz w:val="22"/>
      <w:lang w:eastAsia="en-US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1090</Characters>
  <Lines>9</Lines>
  <Paragraphs>2</Paragraphs>
  <TotalTime>8</TotalTime>
  <ScaleCrop>false</ScaleCrop>
  <LinksUpToDate>false</LinksUpToDate>
  <CharactersWithSpaces>1279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2019-04-10T01:42:00Z</dcterms:created>
  <dc:creator>admin cheng</dc:creator>
  <cp:lastModifiedBy>郑旭</cp:lastModifiedBy>
  <dcterms:modified xsi:type="dcterms:W3CDTF">2019-04-19T07:05:14Z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