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360" w:lineRule="auto"/>
        <w:jc w:val="center"/>
        <w:rPr>
          <w:rFonts w:asciiTheme="minorHAnsi" w:hAnsiTheme="minorHAnsi" w:eastAsiaTheme="majorEastAsia" w:cstheme="minorHAnsi"/>
          <w:b/>
          <w:kern w:val="0"/>
          <w:sz w:val="32"/>
          <w:szCs w:val="32"/>
        </w:rPr>
      </w:pPr>
      <w:r>
        <w:rPr>
          <w:rFonts w:hint="eastAsia" w:asciiTheme="minorHAnsi" w:hAnsiTheme="minorHAnsi" w:eastAsiaTheme="majorEastAsia" w:cstheme="minorHAnsi"/>
          <w:b/>
          <w:kern w:val="0"/>
          <w:sz w:val="32"/>
          <w:szCs w:val="32"/>
        </w:rPr>
        <w:t>【美国“公立大学第一”】加州</w:t>
      </w:r>
      <w:r>
        <w:rPr>
          <w:rFonts w:asciiTheme="minorHAnsi" w:hAnsiTheme="minorHAnsi" w:eastAsiaTheme="majorEastAsia" w:cstheme="minorHAnsi"/>
          <w:b/>
          <w:kern w:val="0"/>
          <w:sz w:val="32"/>
          <w:szCs w:val="32"/>
        </w:rPr>
        <w:t>大学</w:t>
      </w:r>
      <w:r>
        <w:rPr>
          <w:rFonts w:hint="eastAsia" w:asciiTheme="minorHAnsi" w:hAnsiTheme="minorHAnsi" w:eastAsiaTheme="majorEastAsia" w:cstheme="minorHAnsi"/>
          <w:b/>
          <w:kern w:val="0"/>
          <w:sz w:val="32"/>
          <w:szCs w:val="32"/>
        </w:rPr>
        <w:t>伯克利分校</w:t>
      </w:r>
    </w:p>
    <w:p>
      <w:pPr>
        <w:widowControl/>
        <w:shd w:val="clear"/>
        <w:spacing w:line="360" w:lineRule="auto"/>
        <w:jc w:val="center"/>
        <w:rPr>
          <w:rFonts w:asciiTheme="minorHAnsi" w:hAnsiTheme="minorHAnsi" w:eastAsiaTheme="majorEastAsia" w:cstheme="minorHAnsi"/>
          <w:b/>
          <w:kern w:val="0"/>
          <w:sz w:val="32"/>
          <w:szCs w:val="32"/>
        </w:rPr>
      </w:pPr>
      <w:r>
        <w:rPr>
          <w:rFonts w:hint="eastAsia" w:asciiTheme="minorHAnsi" w:hAnsiTheme="minorHAnsi" w:eastAsiaTheme="majorEastAsia" w:cstheme="minorHAnsi"/>
          <w:b/>
          <w:kern w:val="0"/>
          <w:sz w:val="32"/>
          <w:szCs w:val="32"/>
        </w:rPr>
        <w:t>2020春季学期</w:t>
      </w:r>
      <w:r>
        <w:rPr>
          <w:rFonts w:asciiTheme="minorHAnsi" w:hAnsiTheme="minorHAnsi" w:eastAsiaTheme="majorEastAsia" w:cstheme="minorHAnsi"/>
          <w:b/>
          <w:kern w:val="0"/>
          <w:sz w:val="32"/>
          <w:szCs w:val="32"/>
        </w:rPr>
        <w:t>访学</w:t>
      </w:r>
      <w:r>
        <w:rPr>
          <w:rFonts w:hint="eastAsia" w:asciiTheme="minorHAnsi" w:hAnsiTheme="minorHAnsi" w:eastAsiaTheme="majorEastAsia" w:cstheme="minorHAnsi"/>
          <w:b/>
          <w:kern w:val="0"/>
          <w:sz w:val="32"/>
          <w:szCs w:val="32"/>
        </w:rPr>
        <w:t>项目</w:t>
      </w:r>
    </w:p>
    <w:p>
      <w:pPr>
        <w:widowControl/>
        <w:shd w:val="clear"/>
        <w:spacing w:line="360" w:lineRule="auto"/>
        <w:jc w:val="center"/>
        <w:rPr>
          <w:rFonts w:asciiTheme="minorHAnsi" w:hAnsiTheme="minorHAnsi" w:eastAsiaTheme="majorEastAsia" w:cstheme="minorHAnsi"/>
          <w:kern w:val="0"/>
          <w:szCs w:val="21"/>
        </w:rPr>
      </w:pPr>
    </w:p>
    <w:p>
      <w:pPr>
        <w:widowControl/>
        <w:shd w:val="clear"/>
        <w:spacing w:line="360" w:lineRule="auto"/>
        <w:jc w:val="left"/>
        <w:rPr>
          <w:rFonts w:asciiTheme="minorHAnsi" w:hAnsiTheme="minorHAnsi" w:eastAsiaTheme="majorEastAsia" w:cstheme="minorHAnsi"/>
          <w:kern w:val="0"/>
          <w:szCs w:val="21"/>
        </w:rPr>
      </w:pPr>
    </w:p>
    <w:p>
      <w:pPr>
        <w:widowControl/>
        <w:shd w:val="clear" w:color="auto"/>
        <w:spacing w:line="400" w:lineRule="atLeast"/>
        <w:jc w:val="left"/>
        <w:rPr>
          <w:rFonts w:ascii="宋体" w:hAnsi="宋体" w:cs="宋体"/>
          <w:color w:val="3F3F3F"/>
          <w:kern w:val="0"/>
          <w:sz w:val="24"/>
        </w:rPr>
      </w:pPr>
      <w:r>
        <w:rPr>
          <w:rFonts w:hint="eastAsia" w:ascii="宋体" w:hAnsi="宋体" w:cs="宋体"/>
          <w:color w:val="3F3F3F"/>
          <w:kern w:val="0"/>
          <w:sz w:val="24"/>
        </w:rPr>
        <w:t>各同学：</w:t>
      </w:r>
    </w:p>
    <w:p>
      <w:pPr>
        <w:widowControl/>
        <w:shd w:val="clear" w:color="auto"/>
        <w:spacing w:line="400" w:lineRule="atLeast"/>
        <w:ind w:firstLine="480"/>
        <w:jc w:val="left"/>
        <w:rPr>
          <w:rFonts w:ascii="宋体" w:hAnsi="宋体" w:cs="宋体"/>
          <w:color w:val="3F3F3F"/>
          <w:kern w:val="0"/>
          <w:sz w:val="18"/>
          <w:szCs w:val="18"/>
        </w:rPr>
      </w:pPr>
      <w:r>
        <w:rPr>
          <w:rFonts w:hint="eastAsia" w:ascii="宋体" w:hAnsi="宋体" w:cs="宋体"/>
          <w:color w:val="3F3F3F"/>
          <w:kern w:val="0"/>
          <w:sz w:val="24"/>
        </w:rPr>
        <w:t>依据我校发展国际化教育的方针和校际合作协议，为实施我校的教育国际化战略，培养具有国际视野和国际竞争力的高素质人才。20</w:t>
      </w:r>
      <w:r>
        <w:rPr>
          <w:rFonts w:ascii="宋体" w:hAnsi="宋体" w:cs="宋体"/>
          <w:color w:val="3F3F3F"/>
          <w:kern w:val="0"/>
          <w:sz w:val="24"/>
        </w:rPr>
        <w:t>20</w:t>
      </w:r>
      <w:r>
        <w:rPr>
          <w:rFonts w:hint="eastAsia" w:ascii="宋体" w:hAnsi="宋体" w:cs="宋体"/>
          <w:color w:val="3F3F3F"/>
          <w:kern w:val="0"/>
          <w:sz w:val="24"/>
        </w:rPr>
        <w:t>年，我校将选派优秀在校生前往加州大学伯克利分校，参加一学期的专业访问学习。</w:t>
      </w:r>
    </w:p>
    <w:p>
      <w:pPr>
        <w:widowControl/>
        <w:shd w:val="clear" w:color="auto"/>
        <w:spacing w:line="400" w:lineRule="atLeast"/>
        <w:ind w:firstLine="480"/>
        <w:jc w:val="left"/>
        <w:rPr>
          <w:rFonts w:ascii="宋体" w:hAnsi="宋体" w:cs="宋体"/>
          <w:color w:val="3F3F3F"/>
          <w:kern w:val="0"/>
          <w:sz w:val="18"/>
          <w:szCs w:val="18"/>
        </w:rPr>
      </w:pPr>
      <w:r>
        <w:rPr>
          <w:rFonts w:hint="eastAsia" w:ascii="宋体" w:hAnsi="宋体" w:cs="宋体"/>
          <w:b/>
          <w:bCs/>
          <w:color w:val="3F3F3F"/>
          <w:kern w:val="0"/>
          <w:sz w:val="24"/>
        </w:rPr>
        <w:t>一、项目内容</w:t>
      </w:r>
    </w:p>
    <w:p>
      <w:pPr>
        <w:widowControl/>
        <w:shd w:val="clear" w:color="auto"/>
        <w:spacing w:line="400" w:lineRule="atLeast"/>
        <w:ind w:firstLine="480"/>
        <w:jc w:val="left"/>
        <w:rPr>
          <w:rFonts w:ascii="宋体" w:hAnsi="宋体" w:cs="宋体"/>
          <w:color w:val="3F3F3F"/>
          <w:kern w:val="0"/>
          <w:sz w:val="18"/>
          <w:szCs w:val="18"/>
        </w:rPr>
      </w:pPr>
      <w:r>
        <w:rPr>
          <w:rFonts w:hint="eastAsia" w:ascii="宋体" w:hAnsi="宋体" w:cs="宋体"/>
          <w:color w:val="3F3F3F"/>
          <w:kern w:val="0"/>
          <w:sz w:val="24"/>
        </w:rPr>
        <w:t>加州大学伯克利分校的学期访学项目“Berkeley Global Access Program”项目（BGA）为期约4个月，英语标准化成绩达到要求的学生，可根据自身的专业与兴趣选择相应的专业学分课程，可选范围覆盖大多数学科领域，如</w:t>
      </w:r>
      <w:r>
        <w:rPr>
          <w:rFonts w:hint="eastAsia" w:ascii="宋体" w:hAnsi="宋体" w:cs="宋体"/>
          <w:b/>
          <w:bCs/>
          <w:color w:val="3F3F3F"/>
          <w:kern w:val="0"/>
          <w:sz w:val="24"/>
        </w:rPr>
        <w:t>工程、数理科学、社会科学、商科、教育、语言</w:t>
      </w:r>
      <w:r>
        <w:rPr>
          <w:rFonts w:hint="eastAsia" w:ascii="宋体" w:hAnsi="宋体" w:cs="宋体"/>
          <w:color w:val="3F3F3F"/>
          <w:kern w:val="0"/>
          <w:sz w:val="24"/>
        </w:rPr>
        <w:t>等。通过本校、全美国际教育协会以及加州大学伯克利分校的共同选拔后，可参加以下四个方向课程之一（具体介绍见附件1）：</w:t>
      </w:r>
    </w:p>
    <w:p>
      <w:pPr>
        <w:widowControl/>
        <w:shd w:val="clear" w:color="auto"/>
        <w:spacing w:line="400" w:lineRule="atLeast"/>
        <w:ind w:firstLine="360"/>
        <w:jc w:val="left"/>
        <w:rPr>
          <w:rFonts w:ascii="宋体" w:hAnsi="宋体" w:cs="宋体"/>
          <w:color w:val="3F3F3F"/>
          <w:kern w:val="0"/>
          <w:sz w:val="18"/>
          <w:szCs w:val="18"/>
        </w:rPr>
      </w:pPr>
      <w:r>
        <w:rPr>
          <w:rFonts w:hint="eastAsia" w:ascii="宋体" w:hAnsi="宋体" w:cs="宋体"/>
          <w:color w:val="3F3F3F"/>
          <w:kern w:val="0"/>
          <w:sz w:val="24"/>
        </w:rPr>
        <w:t>（1）学期学分课程（BGA Discover Program）</w:t>
      </w:r>
    </w:p>
    <w:p>
      <w:pPr>
        <w:widowControl/>
        <w:shd w:val="clear" w:color="auto"/>
        <w:spacing w:line="400" w:lineRule="atLeast"/>
        <w:ind w:firstLine="360"/>
        <w:jc w:val="left"/>
        <w:rPr>
          <w:rFonts w:ascii="宋体" w:hAnsi="宋体" w:cs="宋体"/>
          <w:color w:val="3F3F3F"/>
          <w:kern w:val="0"/>
          <w:sz w:val="18"/>
          <w:szCs w:val="18"/>
        </w:rPr>
      </w:pPr>
      <w:r>
        <w:rPr>
          <w:rFonts w:hint="eastAsia" w:ascii="宋体" w:hAnsi="宋体" w:cs="宋体"/>
          <w:color w:val="3F3F3F"/>
          <w:kern w:val="0"/>
          <w:sz w:val="24"/>
        </w:rPr>
        <w:t>（2）伯克利哈斯商学院学期学分课程 - 创业方向</w:t>
      </w:r>
    </w:p>
    <w:p>
      <w:pPr>
        <w:widowControl/>
        <w:shd w:val="clear" w:color="auto"/>
        <w:spacing w:line="400" w:lineRule="atLeast"/>
        <w:ind w:firstLine="360"/>
        <w:jc w:val="left"/>
        <w:rPr>
          <w:rFonts w:ascii="宋体" w:hAnsi="宋体" w:cs="宋体"/>
          <w:color w:val="3F3F3F"/>
          <w:kern w:val="0"/>
          <w:sz w:val="18"/>
          <w:szCs w:val="18"/>
        </w:rPr>
      </w:pPr>
      <w:r>
        <w:rPr>
          <w:rFonts w:hint="eastAsia" w:ascii="宋体" w:hAnsi="宋体" w:cs="宋体"/>
          <w:color w:val="3F3F3F"/>
          <w:kern w:val="0"/>
          <w:sz w:val="24"/>
        </w:rPr>
        <w:t xml:space="preserve">（3）伯克利法学院学期学分课程 - 法律研究方向 </w:t>
      </w:r>
    </w:p>
    <w:p>
      <w:pPr>
        <w:widowControl/>
        <w:shd w:val="clear" w:color="auto"/>
        <w:spacing w:line="400" w:lineRule="atLeast"/>
        <w:ind w:firstLine="480"/>
        <w:jc w:val="left"/>
        <w:rPr>
          <w:rFonts w:ascii="宋体" w:hAnsi="宋体" w:cs="宋体"/>
          <w:color w:val="3F3F3F"/>
          <w:kern w:val="0"/>
          <w:sz w:val="18"/>
          <w:szCs w:val="18"/>
        </w:rPr>
      </w:pPr>
      <w:r>
        <w:rPr>
          <w:rFonts w:hint="eastAsia" w:ascii="宋体" w:hAnsi="宋体" w:cs="宋体"/>
          <w:color w:val="3F3F3F"/>
          <w:kern w:val="0"/>
          <w:sz w:val="24"/>
        </w:rPr>
        <w:t>*全美国际教育协会为与我校合作的教育机构，加州大学伯克利分校正式授权其在中国区面向合作高校选拔学期学分项目访学生，期间会提供申请指导、签证办理辅导、行前培训、住宿与接机安排、保险购买、协助学生海外事务处理等管理服务。</w:t>
      </w:r>
    </w:p>
    <w:p>
      <w:pPr>
        <w:widowControl/>
        <w:shd w:val="clear" w:color="auto"/>
        <w:spacing w:line="400" w:lineRule="atLeast"/>
        <w:ind w:firstLine="482"/>
        <w:jc w:val="left"/>
        <w:rPr>
          <w:rFonts w:ascii="宋体" w:hAnsi="宋体" w:cs="宋体"/>
          <w:color w:val="3F3F3F"/>
          <w:kern w:val="0"/>
          <w:sz w:val="18"/>
          <w:szCs w:val="18"/>
        </w:rPr>
      </w:pPr>
      <w:r>
        <w:rPr>
          <w:rFonts w:hint="eastAsia" w:ascii="宋体" w:hAnsi="宋体" w:cs="宋体"/>
          <w:b/>
          <w:bCs/>
          <w:color w:val="3F3F3F"/>
          <w:kern w:val="0"/>
          <w:sz w:val="24"/>
        </w:rPr>
        <w:t>二、交流时间、费用</w:t>
      </w:r>
    </w:p>
    <w:p>
      <w:pPr>
        <w:widowControl/>
        <w:shd w:val="clear" w:color="auto"/>
        <w:spacing w:line="400" w:lineRule="atLeast"/>
        <w:ind w:firstLine="480"/>
        <w:jc w:val="left"/>
        <w:rPr>
          <w:rFonts w:ascii="宋体" w:hAnsi="宋体" w:cs="宋体"/>
          <w:color w:val="3F3F3F"/>
          <w:kern w:val="0"/>
          <w:sz w:val="18"/>
          <w:szCs w:val="18"/>
        </w:rPr>
      </w:pPr>
      <w:r>
        <w:rPr>
          <w:rFonts w:hint="eastAsia" w:ascii="宋体" w:hAnsi="宋体" w:cs="宋体"/>
          <w:color w:val="3F3F3F"/>
          <w:kern w:val="0"/>
          <w:sz w:val="24"/>
        </w:rPr>
        <w:t>访学时间：</w:t>
      </w:r>
      <w:r>
        <w:rPr>
          <w:rFonts w:ascii="宋体" w:hAnsi="宋体" w:cs="宋体"/>
          <w:b/>
          <w:bCs/>
          <w:color w:val="3F3F3F"/>
          <w:kern w:val="0"/>
          <w:sz w:val="24"/>
        </w:rPr>
        <w:t>2020</w:t>
      </w:r>
      <w:r>
        <w:rPr>
          <w:rFonts w:hint="eastAsia" w:ascii="宋体" w:hAnsi="宋体" w:cs="宋体"/>
          <w:b/>
          <w:bCs/>
          <w:color w:val="3F3F3F"/>
          <w:kern w:val="0"/>
          <w:sz w:val="24"/>
        </w:rPr>
        <w:t>年</w:t>
      </w:r>
      <w:r>
        <w:rPr>
          <w:rFonts w:ascii="宋体" w:hAnsi="宋体" w:cs="宋体"/>
          <w:b/>
          <w:bCs/>
          <w:color w:val="3F3F3F"/>
          <w:kern w:val="0"/>
          <w:sz w:val="24"/>
        </w:rPr>
        <w:t>1</w:t>
      </w:r>
      <w:r>
        <w:rPr>
          <w:rFonts w:hint="eastAsia" w:ascii="宋体" w:hAnsi="宋体" w:cs="宋体"/>
          <w:b/>
          <w:bCs/>
          <w:color w:val="3F3F3F"/>
          <w:kern w:val="0"/>
          <w:sz w:val="24"/>
        </w:rPr>
        <w:t>月</w:t>
      </w:r>
      <w:r>
        <w:rPr>
          <w:rFonts w:ascii="宋体" w:hAnsi="宋体" w:cs="宋体"/>
          <w:b/>
          <w:bCs/>
          <w:color w:val="3F3F3F"/>
          <w:kern w:val="0"/>
          <w:sz w:val="24"/>
        </w:rPr>
        <w:t>16</w:t>
      </w:r>
      <w:r>
        <w:rPr>
          <w:rFonts w:hint="eastAsia" w:ascii="宋体" w:hAnsi="宋体" w:cs="宋体"/>
          <w:b/>
          <w:bCs/>
          <w:color w:val="3F3F3F"/>
          <w:kern w:val="0"/>
          <w:sz w:val="24"/>
        </w:rPr>
        <w:t>日</w:t>
      </w:r>
      <w:r>
        <w:rPr>
          <w:rFonts w:ascii="宋体" w:hAnsi="宋体" w:cs="宋体"/>
          <w:b/>
          <w:bCs/>
          <w:color w:val="3F3F3F"/>
          <w:kern w:val="0"/>
          <w:sz w:val="24"/>
        </w:rPr>
        <w:t>- 5</w:t>
      </w:r>
      <w:r>
        <w:rPr>
          <w:rFonts w:hint="eastAsia" w:ascii="宋体" w:hAnsi="宋体" w:cs="宋体"/>
          <w:b/>
          <w:bCs/>
          <w:color w:val="3F3F3F"/>
          <w:kern w:val="0"/>
          <w:sz w:val="24"/>
        </w:rPr>
        <w:t>月</w:t>
      </w:r>
      <w:r>
        <w:rPr>
          <w:rFonts w:ascii="宋体" w:hAnsi="宋体" w:cs="宋体"/>
          <w:b/>
          <w:bCs/>
          <w:color w:val="3F3F3F"/>
          <w:kern w:val="0"/>
          <w:sz w:val="24"/>
        </w:rPr>
        <w:t>15</w:t>
      </w:r>
      <w:r>
        <w:rPr>
          <w:rFonts w:hint="eastAsia" w:ascii="宋体" w:hAnsi="宋体" w:cs="宋体"/>
          <w:b/>
          <w:bCs/>
          <w:color w:val="3F3F3F"/>
          <w:kern w:val="0"/>
          <w:sz w:val="24"/>
        </w:rPr>
        <w:t>日</w:t>
      </w:r>
    </w:p>
    <w:p>
      <w:pPr>
        <w:widowControl/>
        <w:shd w:val="clear" w:color="auto"/>
        <w:spacing w:line="400" w:lineRule="atLeast"/>
        <w:ind w:firstLine="480"/>
        <w:jc w:val="left"/>
        <w:rPr>
          <w:rFonts w:ascii="宋体" w:hAnsi="宋体" w:cs="宋体"/>
          <w:color w:val="3F3F3F"/>
          <w:kern w:val="0"/>
          <w:sz w:val="18"/>
          <w:szCs w:val="18"/>
        </w:rPr>
      </w:pPr>
      <w:r>
        <w:rPr>
          <w:rFonts w:hint="eastAsia" w:ascii="宋体" w:hAnsi="宋体" w:cs="宋体"/>
          <w:color w:val="3F3F3F"/>
          <w:kern w:val="0"/>
          <w:sz w:val="24"/>
        </w:rPr>
        <w:t>项目费用：</w:t>
      </w:r>
    </w:p>
    <w:p>
      <w:pPr>
        <w:widowControl/>
        <w:shd w:val="clear" w:color="auto"/>
        <w:spacing w:line="400" w:lineRule="atLeast"/>
        <w:ind w:firstLine="480"/>
        <w:jc w:val="left"/>
        <w:rPr>
          <w:rFonts w:ascii="宋体" w:hAnsi="宋体" w:cs="宋体"/>
          <w:color w:val="3F3F3F"/>
          <w:kern w:val="0"/>
          <w:sz w:val="24"/>
        </w:rPr>
      </w:pPr>
      <w:r>
        <w:rPr>
          <w:rFonts w:hint="eastAsia" w:ascii="宋体" w:hAnsi="宋体" w:cs="宋体"/>
          <w:color w:val="3F3F3F"/>
          <w:kern w:val="0"/>
          <w:sz w:val="24"/>
        </w:rPr>
        <w:t>学期学分课程：约</w:t>
      </w:r>
      <w:r>
        <w:rPr>
          <w:rFonts w:ascii="宋体" w:hAnsi="宋体" w:cs="宋体"/>
          <w:color w:val="3F3F3F"/>
          <w:kern w:val="0"/>
          <w:sz w:val="24"/>
        </w:rPr>
        <w:t>16,250-21,550</w:t>
      </w:r>
      <w:r>
        <w:rPr>
          <w:rFonts w:hint="eastAsia" w:ascii="宋体" w:hAnsi="宋体" w:cs="宋体"/>
          <w:color w:val="3F3F3F"/>
          <w:kern w:val="0"/>
          <w:sz w:val="24"/>
        </w:rPr>
        <w:t>美元（约合人民币1</w:t>
      </w:r>
      <w:r>
        <w:rPr>
          <w:rFonts w:ascii="宋体" w:hAnsi="宋体" w:cs="宋体"/>
          <w:color w:val="3F3F3F"/>
          <w:kern w:val="0"/>
          <w:sz w:val="24"/>
        </w:rPr>
        <w:t>1.2-14.9</w:t>
      </w:r>
      <w:r>
        <w:rPr>
          <w:rFonts w:hint="eastAsia" w:ascii="宋体" w:hAnsi="宋体" w:cs="宋体"/>
          <w:color w:val="3F3F3F"/>
          <w:kern w:val="0"/>
          <w:sz w:val="24"/>
        </w:rPr>
        <w:t>万元</w:t>
      </w:r>
      <w:r>
        <w:rPr>
          <w:rFonts w:ascii="宋体" w:hAnsi="宋体" w:cs="宋体"/>
          <w:color w:val="3F3F3F"/>
          <w:kern w:val="0"/>
          <w:sz w:val="24"/>
        </w:rPr>
        <w:t>，</w:t>
      </w:r>
      <w:r>
        <w:rPr>
          <w:rFonts w:hint="eastAsia" w:ascii="宋体" w:hAnsi="宋体" w:cs="宋体"/>
          <w:color w:val="3F3F3F"/>
          <w:kern w:val="0"/>
          <w:sz w:val="24"/>
        </w:rPr>
        <w:t>实际费用因学生选课不同存在差异）；哈斯商学院创业课程及法学院法律研究课程：约21,750美元（约合人民币1</w:t>
      </w:r>
      <w:r>
        <w:rPr>
          <w:rFonts w:ascii="宋体" w:hAnsi="宋体" w:cs="宋体"/>
          <w:color w:val="3F3F3F"/>
          <w:kern w:val="0"/>
          <w:sz w:val="24"/>
        </w:rPr>
        <w:t>5</w:t>
      </w:r>
      <w:r>
        <w:rPr>
          <w:rFonts w:hint="eastAsia" w:ascii="宋体" w:hAnsi="宋体" w:cs="宋体"/>
          <w:color w:val="3F3F3F"/>
          <w:kern w:val="0"/>
          <w:sz w:val="24"/>
        </w:rPr>
        <w:t>万元）。</w:t>
      </w:r>
    </w:p>
    <w:p>
      <w:pPr>
        <w:widowControl/>
        <w:shd w:val="clear" w:color="auto"/>
        <w:spacing w:line="400" w:lineRule="atLeast"/>
        <w:ind w:firstLine="480"/>
        <w:jc w:val="left"/>
        <w:rPr>
          <w:rFonts w:ascii="宋体" w:hAnsi="宋体" w:cs="宋体"/>
          <w:color w:val="3F3F3F"/>
          <w:kern w:val="0"/>
          <w:sz w:val="18"/>
          <w:szCs w:val="18"/>
        </w:rPr>
      </w:pPr>
      <w:r>
        <w:rPr>
          <w:rFonts w:hint="eastAsia" w:ascii="宋体" w:hAnsi="宋体" w:cs="宋体"/>
          <w:color w:val="3F3F3F"/>
          <w:kern w:val="0"/>
          <w:sz w:val="24"/>
        </w:rPr>
        <w:t>费用包括学杂费、在读期间医疗保险及项目设计与管理费，不包括住宿费、生活费、机票与签证费。参考美元汇率1：6.8</w:t>
      </w:r>
    </w:p>
    <w:p>
      <w:pPr>
        <w:widowControl/>
        <w:shd w:val="clear" w:color="auto"/>
        <w:spacing w:line="400" w:lineRule="atLeast"/>
        <w:ind w:firstLine="480"/>
        <w:jc w:val="left"/>
        <w:rPr>
          <w:rFonts w:ascii="宋体" w:hAnsi="宋体" w:cs="宋体"/>
          <w:color w:val="3F3F3F"/>
          <w:kern w:val="0"/>
          <w:sz w:val="18"/>
          <w:szCs w:val="18"/>
        </w:rPr>
      </w:pPr>
      <w:r>
        <w:rPr>
          <w:rFonts w:hint="eastAsia" w:ascii="宋体" w:hAnsi="宋体" w:cs="宋体"/>
          <w:color w:val="3F3F3F"/>
          <w:kern w:val="0"/>
          <w:sz w:val="24"/>
        </w:rPr>
        <w:t>*住宿为国际生公寓，费用约1200-1500美元/月</w:t>
      </w:r>
    </w:p>
    <w:p>
      <w:pPr>
        <w:widowControl/>
        <w:shd w:val="clear" w:color="auto"/>
        <w:spacing w:line="400" w:lineRule="atLeast"/>
        <w:ind w:firstLine="480"/>
        <w:jc w:val="left"/>
        <w:rPr>
          <w:rFonts w:ascii="宋体" w:hAnsi="宋体" w:cs="宋体"/>
          <w:color w:val="3F3F3F"/>
          <w:kern w:val="0"/>
          <w:sz w:val="18"/>
          <w:szCs w:val="18"/>
        </w:rPr>
      </w:pPr>
      <w:r>
        <w:rPr>
          <w:rFonts w:hint="eastAsia" w:ascii="宋体" w:hAnsi="宋体" w:cs="宋体"/>
          <w:color w:val="3F3F3F"/>
          <w:kern w:val="0"/>
          <w:sz w:val="24"/>
        </w:rPr>
        <w:t>*生活费约500-600美元/月</w:t>
      </w:r>
    </w:p>
    <w:p>
      <w:pPr>
        <w:keepNext w:val="0"/>
        <w:keepLines w:val="0"/>
        <w:pageBreakBefore w:val="0"/>
        <w:widowControl/>
        <w:shd w:val="clear" w:color="auto"/>
        <w:kinsoku/>
        <w:wordWrap/>
        <w:overflowPunct/>
        <w:topLinePunct w:val="0"/>
        <w:autoSpaceDE/>
        <w:autoSpaceDN/>
        <w:bidi w:val="0"/>
        <w:adjustRightInd/>
        <w:snapToGrid/>
        <w:spacing w:line="400" w:lineRule="atLeast"/>
        <w:ind w:firstLine="482" w:firstLineChars="200"/>
        <w:jc w:val="left"/>
        <w:textAlignment w:val="auto"/>
        <w:rPr>
          <w:rFonts w:ascii="宋体" w:hAnsi="宋体" w:cs="宋体"/>
          <w:color w:val="3F3F3F"/>
          <w:kern w:val="0"/>
          <w:sz w:val="18"/>
          <w:szCs w:val="18"/>
        </w:rPr>
      </w:pPr>
      <w:r>
        <w:rPr>
          <w:rFonts w:hint="eastAsia" w:ascii="宋体" w:hAnsi="宋体" w:cs="宋体"/>
          <w:b/>
          <w:bCs/>
          <w:color w:val="3F3F3F"/>
          <w:kern w:val="0"/>
          <w:sz w:val="24"/>
        </w:rPr>
        <w:t>三、申请资格与条件</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3F3F3F"/>
          <w:kern w:val="0"/>
          <w:sz w:val="24"/>
        </w:rPr>
      </w:pPr>
      <w:r>
        <w:rPr>
          <w:rFonts w:hint="eastAsia" w:ascii="宋体" w:hAnsi="宋体" w:cs="宋体"/>
          <w:color w:val="3F3F3F"/>
          <w:kern w:val="0"/>
          <w:sz w:val="24"/>
        </w:rPr>
        <w:t>1.申请人目前应为我校在读的硕士，专业不限。</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3F3F3F"/>
          <w:kern w:val="0"/>
          <w:sz w:val="24"/>
        </w:rPr>
      </w:pPr>
      <w:r>
        <w:rPr>
          <w:rFonts w:hint="eastAsia" w:ascii="宋体" w:hAnsi="宋体" w:cs="宋体"/>
          <w:color w:val="3F3F3F"/>
          <w:kern w:val="0"/>
          <w:sz w:val="24"/>
        </w:rPr>
        <w:t>2．政治素质好，坚持四项基本原则，热爱社会主义祖国，无违法违纪记录。</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3F3F3F"/>
          <w:kern w:val="0"/>
          <w:sz w:val="24"/>
        </w:rPr>
      </w:pPr>
      <w:r>
        <w:rPr>
          <w:rFonts w:hint="eastAsia" w:ascii="宋体" w:hAnsi="宋体" w:cs="宋体"/>
          <w:color w:val="3F3F3F"/>
          <w:kern w:val="0"/>
          <w:sz w:val="24"/>
        </w:rPr>
        <w:t>3.学习成绩优异，具有较强的、扎实的专业理论基础和实践能力。</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3F3F3F"/>
          <w:kern w:val="0"/>
          <w:sz w:val="24"/>
        </w:rPr>
      </w:pPr>
      <w:r>
        <w:rPr>
          <w:rFonts w:hint="eastAsia" w:ascii="宋体" w:hAnsi="宋体" w:cs="宋体"/>
          <w:color w:val="3F3F3F"/>
          <w:kern w:val="0"/>
          <w:sz w:val="24"/>
        </w:rPr>
        <w:t>4.具有较强的英语听说读写能力。</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3F3F3F"/>
          <w:kern w:val="0"/>
          <w:sz w:val="24"/>
        </w:rPr>
      </w:pPr>
      <w:r>
        <w:rPr>
          <w:rFonts w:hint="eastAsia" w:ascii="宋体" w:hAnsi="宋体" w:cs="宋体"/>
          <w:color w:val="3F3F3F"/>
          <w:kern w:val="0"/>
          <w:sz w:val="24"/>
        </w:rPr>
        <w:t>5.身心健康，能圆满完成出国访问与学习任务。</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3F3F3F"/>
          <w:kern w:val="0"/>
          <w:sz w:val="24"/>
        </w:rPr>
      </w:pPr>
      <w:r>
        <w:rPr>
          <w:rFonts w:hint="eastAsia" w:ascii="宋体" w:hAnsi="宋体" w:cs="宋体"/>
          <w:color w:val="3F3F3F"/>
          <w:kern w:val="0"/>
          <w:sz w:val="24"/>
        </w:rPr>
        <w:t>6．已交足我校规定的各项费用，具有一定的经济能力。</w:t>
      </w:r>
    </w:p>
    <w:p>
      <w:pPr>
        <w:keepNext w:val="0"/>
        <w:keepLines w:val="0"/>
        <w:pageBreakBefore w:val="0"/>
        <w:widowControl/>
        <w:shd w:val="clear"/>
        <w:kinsoku/>
        <w:wordWrap/>
        <w:overflowPunct/>
        <w:topLinePunct w:val="0"/>
        <w:autoSpaceDE/>
        <w:autoSpaceDN/>
        <w:bidi w:val="0"/>
        <w:adjustRightInd/>
        <w:snapToGrid/>
        <w:spacing w:line="360" w:lineRule="auto"/>
        <w:ind w:firstLine="482" w:firstLineChars="200"/>
        <w:jc w:val="left"/>
        <w:textAlignment w:val="auto"/>
        <w:rPr>
          <w:rFonts w:ascii="宋体" w:hAnsi="宋体" w:cs="宋体"/>
          <w:b/>
          <w:bCs/>
          <w:color w:val="3F3F3F"/>
          <w:kern w:val="0"/>
          <w:sz w:val="24"/>
        </w:rPr>
      </w:pPr>
      <w:r>
        <w:rPr>
          <w:rFonts w:hint="eastAsia" w:ascii="宋体" w:hAnsi="宋体" w:cs="宋体"/>
          <w:b/>
          <w:bCs/>
          <w:color w:val="3F3F3F"/>
          <w:kern w:val="0"/>
          <w:sz w:val="24"/>
        </w:rPr>
        <w:t>四、选拔程序</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3F3F3F"/>
          <w:kern w:val="0"/>
          <w:sz w:val="24"/>
        </w:rPr>
      </w:pPr>
      <w:r>
        <w:rPr>
          <w:rFonts w:hint="eastAsia" w:ascii="宋体" w:hAnsi="宋体" w:cs="宋体"/>
          <w:color w:val="3F3F3F"/>
          <w:kern w:val="0"/>
          <w:sz w:val="24"/>
        </w:rPr>
        <w:t>1．采取“个人申请、学院推荐、专家评审、择优录取”的方式进行选拔。</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3F3F3F"/>
          <w:kern w:val="0"/>
          <w:sz w:val="24"/>
        </w:rPr>
      </w:pPr>
      <w:r>
        <w:rPr>
          <w:rFonts w:hint="eastAsia" w:ascii="宋体" w:hAnsi="宋体" w:cs="宋体"/>
          <w:color w:val="3F3F3F"/>
          <w:kern w:val="0"/>
          <w:sz w:val="24"/>
        </w:rPr>
        <w:t>2．申请人应提交：</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3F3F3F"/>
          <w:kern w:val="0"/>
          <w:sz w:val="24"/>
        </w:rPr>
      </w:pPr>
      <w:r>
        <w:rPr>
          <w:rFonts w:hint="eastAsia" w:ascii="宋体" w:hAnsi="宋体" w:cs="宋体"/>
          <w:color w:val="3F3F3F"/>
          <w:kern w:val="0"/>
          <w:sz w:val="24"/>
        </w:rPr>
        <w:t>（1）《南京邮电大学研究生出国（境）交流备案表（会议、短期学术交流）》（附件1）；</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3F3F3F"/>
          <w:kern w:val="0"/>
          <w:sz w:val="24"/>
        </w:rPr>
      </w:pPr>
      <w:r>
        <w:rPr>
          <w:rFonts w:hint="eastAsia" w:ascii="宋体" w:hAnsi="宋体" w:cs="宋体"/>
          <w:color w:val="3F3F3F"/>
          <w:kern w:val="0"/>
          <w:sz w:val="24"/>
        </w:rPr>
        <w:t>（2）英语水平证明及复印件；</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3F3F3F"/>
          <w:kern w:val="0"/>
          <w:sz w:val="24"/>
        </w:rPr>
      </w:pPr>
      <w:r>
        <w:rPr>
          <w:rFonts w:hint="eastAsia" w:ascii="宋体" w:hAnsi="宋体" w:cs="宋体"/>
          <w:color w:val="3F3F3F"/>
          <w:kern w:val="0"/>
          <w:sz w:val="24"/>
        </w:rPr>
        <w:t>（3）学术科研能力证明材料及复印件（包括论文发表、参与竞赛、项目等）（如有）；</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3F3F3F"/>
          <w:kern w:val="0"/>
          <w:sz w:val="24"/>
        </w:rPr>
      </w:pPr>
      <w:r>
        <w:rPr>
          <w:rFonts w:hint="eastAsia" w:ascii="宋体" w:hAnsi="宋体" w:cs="宋体"/>
          <w:color w:val="3F3F3F"/>
          <w:kern w:val="0"/>
          <w:sz w:val="24"/>
        </w:rPr>
        <w:t>（4）获奖证书及复印件（如有）。</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3F3F3F"/>
          <w:kern w:val="0"/>
          <w:sz w:val="24"/>
        </w:rPr>
      </w:pPr>
      <w:r>
        <w:rPr>
          <w:rFonts w:hint="eastAsia" w:ascii="宋体" w:hAnsi="宋体" w:cs="宋体"/>
          <w:color w:val="3F3F3F"/>
          <w:kern w:val="0"/>
          <w:sz w:val="24"/>
        </w:rPr>
        <w:t>3．申请人将申请材料</w:t>
      </w:r>
      <w:r>
        <w:rPr>
          <w:rFonts w:hint="eastAsia" w:ascii="宋体" w:hAnsi="宋体" w:cs="宋体"/>
          <w:color w:val="3F3F3F"/>
          <w:kern w:val="0"/>
          <w:sz w:val="24"/>
          <w:lang w:eastAsia="zh-CN"/>
        </w:rPr>
        <w:t>电子版</w:t>
      </w:r>
      <w:r>
        <w:rPr>
          <w:rFonts w:hint="eastAsia" w:ascii="宋体" w:hAnsi="宋体" w:cs="宋体"/>
          <w:color w:val="3F3F3F"/>
          <w:kern w:val="0"/>
          <w:sz w:val="24"/>
        </w:rPr>
        <w:t>于</w:t>
      </w:r>
      <w:r>
        <w:rPr>
          <w:rFonts w:hint="eastAsia" w:ascii="宋体" w:hAnsi="宋体" w:cs="宋体"/>
          <w:b/>
          <w:bCs/>
          <w:color w:val="3F3F3F"/>
          <w:kern w:val="0"/>
          <w:sz w:val="24"/>
          <w:lang w:val="en-US" w:eastAsia="zh-CN"/>
        </w:rPr>
        <w:t>9</w:t>
      </w:r>
      <w:r>
        <w:rPr>
          <w:rFonts w:hint="eastAsia" w:ascii="宋体" w:hAnsi="宋体" w:cs="宋体"/>
          <w:b/>
          <w:bCs/>
          <w:color w:val="3F3F3F"/>
          <w:kern w:val="0"/>
          <w:sz w:val="24"/>
        </w:rPr>
        <w:t>月30日前</w:t>
      </w:r>
      <w:r>
        <w:rPr>
          <w:rFonts w:hint="eastAsia" w:ascii="宋体" w:hAnsi="宋体" w:cs="宋体"/>
          <w:color w:val="3F3F3F"/>
          <w:kern w:val="0"/>
          <w:sz w:val="24"/>
        </w:rPr>
        <w:t>在系统中提交，将纸质版</w:t>
      </w:r>
      <w:r>
        <w:rPr>
          <w:rFonts w:hint="eastAsia" w:ascii="宋体" w:hAnsi="宋体" w:cs="宋体"/>
          <w:color w:val="3F3F3F"/>
          <w:kern w:val="0"/>
          <w:sz w:val="24"/>
          <w:lang w:eastAsia="zh-CN"/>
        </w:rPr>
        <w:t>交至</w:t>
      </w:r>
      <w:r>
        <w:rPr>
          <w:rFonts w:hint="eastAsia" w:ascii="宋体" w:hAnsi="宋体" w:cs="宋体"/>
          <w:color w:val="3F3F3F"/>
          <w:kern w:val="0"/>
          <w:sz w:val="24"/>
        </w:rPr>
        <w:t>仙林校区至行政南楼433，逾期不递交材料作自动放弃处理。</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3F3F3F"/>
          <w:kern w:val="0"/>
          <w:sz w:val="24"/>
        </w:rPr>
      </w:pPr>
      <w:r>
        <w:rPr>
          <w:rFonts w:hint="eastAsia" w:ascii="宋体" w:hAnsi="宋体" w:cs="宋体"/>
          <w:color w:val="3F3F3F"/>
          <w:kern w:val="0"/>
          <w:sz w:val="24"/>
        </w:rPr>
        <w:t>4．研究生院会同相关部门，共同组织专家进行评审，确定我校2020年拟派出赴加州大学伯克利分校访学学生名单并进行公示。</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3F3F3F"/>
          <w:kern w:val="0"/>
          <w:sz w:val="24"/>
        </w:rPr>
      </w:pPr>
    </w:p>
    <w:p>
      <w:pPr>
        <w:keepNext w:val="0"/>
        <w:keepLines w:val="0"/>
        <w:pageBreakBefore w:val="0"/>
        <w:widowControl/>
        <w:shd w:val="clear"/>
        <w:kinsoku/>
        <w:wordWrap/>
        <w:overflowPunct/>
        <w:topLinePunct w:val="0"/>
        <w:autoSpaceDE/>
        <w:autoSpaceDN/>
        <w:bidi w:val="0"/>
        <w:adjustRightInd/>
        <w:snapToGrid/>
        <w:spacing w:line="360" w:lineRule="auto"/>
        <w:ind w:firstLine="482" w:firstLineChars="200"/>
        <w:jc w:val="left"/>
        <w:textAlignment w:val="auto"/>
        <w:rPr>
          <w:rFonts w:ascii="宋体" w:hAnsi="宋体" w:cs="宋体"/>
          <w:color w:val="3F3F3F"/>
          <w:kern w:val="0"/>
          <w:sz w:val="24"/>
        </w:rPr>
      </w:pPr>
      <w:r>
        <w:rPr>
          <w:rFonts w:hint="eastAsia" w:ascii="宋体" w:hAnsi="宋体" w:cs="宋体"/>
          <w:b/>
          <w:bCs/>
          <w:color w:val="3F3F3F"/>
          <w:kern w:val="0"/>
          <w:sz w:val="24"/>
        </w:rPr>
        <w:t>五、其他</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3F3F3F"/>
          <w:kern w:val="0"/>
          <w:sz w:val="24"/>
        </w:rPr>
      </w:pPr>
      <w:r>
        <w:rPr>
          <w:rFonts w:hint="eastAsia" w:ascii="宋体" w:hAnsi="宋体" w:cs="宋体"/>
          <w:color w:val="3F3F3F"/>
          <w:kern w:val="0"/>
          <w:sz w:val="24"/>
        </w:rPr>
        <w:t>1. 联系人：</w:t>
      </w:r>
      <w:bookmarkStart w:id="0" w:name="_GoBack"/>
      <w:bookmarkEnd w:id="0"/>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3F3F3F"/>
          <w:kern w:val="0"/>
          <w:sz w:val="24"/>
          <w:lang w:val="en-US" w:eastAsia="zh-CN"/>
        </w:rPr>
      </w:pPr>
      <w:r>
        <w:rPr>
          <w:rFonts w:hint="eastAsia" w:ascii="宋体" w:hAnsi="宋体" w:cs="宋体"/>
          <w:color w:val="3F3F3F"/>
          <w:kern w:val="0"/>
          <w:sz w:val="24"/>
        </w:rPr>
        <w:t>研究生院</w:t>
      </w:r>
      <w:r>
        <w:rPr>
          <w:rFonts w:hint="eastAsia" w:ascii="宋体" w:hAnsi="宋体" w:cs="宋体"/>
          <w:color w:val="3F3F3F"/>
          <w:kern w:val="0"/>
          <w:sz w:val="24"/>
          <w:lang w:eastAsia="zh-CN"/>
        </w:rPr>
        <w:t>：郑老师</w:t>
      </w:r>
      <w:r>
        <w:rPr>
          <w:rFonts w:hint="eastAsia" w:ascii="宋体" w:hAnsi="宋体" w:cs="宋体"/>
          <w:color w:val="3F3F3F"/>
          <w:kern w:val="0"/>
          <w:sz w:val="24"/>
          <w:lang w:val="en-US" w:eastAsia="zh-CN"/>
        </w:rPr>
        <w:t>83492257</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3F3F3F"/>
          <w:kern w:val="0"/>
          <w:sz w:val="24"/>
        </w:rPr>
      </w:pPr>
      <w:r>
        <w:rPr>
          <w:rFonts w:hint="eastAsia" w:ascii="宋体" w:hAnsi="宋体" w:cs="宋体"/>
          <w:color w:val="3F3F3F"/>
          <w:kern w:val="0"/>
          <w:sz w:val="24"/>
        </w:rPr>
        <w:t>国际合作交流处：朱老师85866716</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3F3F3F"/>
          <w:kern w:val="0"/>
          <w:sz w:val="24"/>
        </w:rPr>
      </w:pPr>
      <w:r>
        <w:rPr>
          <w:rFonts w:hint="eastAsia" w:ascii="宋体" w:hAnsi="宋体" w:cs="宋体"/>
          <w:color w:val="3F3F3F"/>
          <w:kern w:val="0"/>
          <w:sz w:val="24"/>
        </w:rPr>
        <w:t>合作方全美国际教育协会项目（课程简介等咨询）：张老师 13770851751</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asciiTheme="minorHAnsi" w:hAnsiTheme="minorHAnsi" w:eastAsiaTheme="majorEastAsia" w:cstheme="minorHAnsi"/>
          <w:kern w:val="0"/>
          <w:szCs w:val="21"/>
        </w:rPr>
      </w:pPr>
      <w:r>
        <w:rPr>
          <w:rFonts w:hint="eastAsia" w:ascii="宋体" w:hAnsi="宋体" w:cs="宋体"/>
          <w:color w:val="3F3F3F"/>
          <w:kern w:val="0"/>
          <w:sz w:val="24"/>
        </w:rPr>
        <w:t>2. 被录取学生需交纳材料，另行通知。</w:t>
      </w:r>
    </w:p>
    <w:p>
      <w:pPr>
        <w:keepNext w:val="0"/>
        <w:keepLines w:val="0"/>
        <w:pageBreakBefore w:val="0"/>
        <w:widowControl/>
        <w:shd w:val="clear"/>
        <w:kinsoku/>
        <w:wordWrap/>
        <w:overflowPunct/>
        <w:topLinePunct w:val="0"/>
        <w:autoSpaceDE/>
        <w:autoSpaceDN/>
        <w:bidi w:val="0"/>
        <w:adjustRightInd/>
        <w:snapToGrid/>
        <w:spacing w:line="360" w:lineRule="auto"/>
        <w:ind w:firstLine="420" w:firstLineChars="200"/>
        <w:jc w:val="left"/>
        <w:textAlignment w:val="auto"/>
        <w:rPr>
          <w:rFonts w:asciiTheme="minorHAnsi" w:hAnsiTheme="minorHAnsi" w:eastAsiaTheme="majorEastAsia" w:cstheme="minorHAnsi"/>
          <w:kern w:val="0"/>
          <w:szCs w:val="21"/>
        </w:rPr>
      </w:pPr>
    </w:p>
    <w:p>
      <w:pPr>
        <w:widowControl/>
        <w:shd w:val="clear"/>
        <w:spacing w:line="360" w:lineRule="auto"/>
        <w:jc w:val="left"/>
        <w:rPr>
          <w:rFonts w:asciiTheme="minorHAnsi" w:hAnsiTheme="minorHAnsi" w:eastAsiaTheme="majorEastAsia" w:cstheme="minorHAnsi"/>
          <w:kern w:val="0"/>
          <w:szCs w:val="21"/>
        </w:rPr>
      </w:pPr>
    </w:p>
    <w:p>
      <w:pPr>
        <w:widowControl/>
        <w:shd w:val="clear"/>
        <w:spacing w:line="360" w:lineRule="auto"/>
        <w:jc w:val="left"/>
        <w:rPr>
          <w:rFonts w:asciiTheme="minorHAnsi" w:hAnsiTheme="minorHAnsi" w:eastAsiaTheme="majorEastAsia" w:cstheme="minorHAnsi"/>
          <w:kern w:val="0"/>
          <w:szCs w:val="21"/>
        </w:rPr>
      </w:pP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5D7"/>
    <w:rsid w:val="00010F31"/>
    <w:rsid w:val="00014FA8"/>
    <w:rsid w:val="000169DD"/>
    <w:rsid w:val="00022AFD"/>
    <w:rsid w:val="000230BD"/>
    <w:rsid w:val="00023476"/>
    <w:rsid w:val="000236D2"/>
    <w:rsid w:val="00024A32"/>
    <w:rsid w:val="00024C64"/>
    <w:rsid w:val="00025022"/>
    <w:rsid w:val="00025206"/>
    <w:rsid w:val="0003068E"/>
    <w:rsid w:val="00030A02"/>
    <w:rsid w:val="00031403"/>
    <w:rsid w:val="000362BD"/>
    <w:rsid w:val="000402B0"/>
    <w:rsid w:val="00041148"/>
    <w:rsid w:val="00041BDA"/>
    <w:rsid w:val="00046229"/>
    <w:rsid w:val="00047E4D"/>
    <w:rsid w:val="000519A2"/>
    <w:rsid w:val="00051C6A"/>
    <w:rsid w:val="00052B6D"/>
    <w:rsid w:val="0005389A"/>
    <w:rsid w:val="0006181E"/>
    <w:rsid w:val="00064CA4"/>
    <w:rsid w:val="00065242"/>
    <w:rsid w:val="000820F9"/>
    <w:rsid w:val="000845C3"/>
    <w:rsid w:val="0009206E"/>
    <w:rsid w:val="000954F4"/>
    <w:rsid w:val="000A0A86"/>
    <w:rsid w:val="000A2A22"/>
    <w:rsid w:val="000A4030"/>
    <w:rsid w:val="000A5251"/>
    <w:rsid w:val="000A6CE8"/>
    <w:rsid w:val="000B1A29"/>
    <w:rsid w:val="000C2A5A"/>
    <w:rsid w:val="000C2F7C"/>
    <w:rsid w:val="000C3F5B"/>
    <w:rsid w:val="000C4E56"/>
    <w:rsid w:val="000C5C18"/>
    <w:rsid w:val="000C7F9A"/>
    <w:rsid w:val="000E0D65"/>
    <w:rsid w:val="000E1209"/>
    <w:rsid w:val="000F168E"/>
    <w:rsid w:val="000F6E7C"/>
    <w:rsid w:val="001013E1"/>
    <w:rsid w:val="0010196F"/>
    <w:rsid w:val="001051AF"/>
    <w:rsid w:val="00106BA3"/>
    <w:rsid w:val="00107AEF"/>
    <w:rsid w:val="00110B1F"/>
    <w:rsid w:val="00110EDA"/>
    <w:rsid w:val="0011231F"/>
    <w:rsid w:val="00112EFC"/>
    <w:rsid w:val="001131EA"/>
    <w:rsid w:val="00116EF3"/>
    <w:rsid w:val="00120A5E"/>
    <w:rsid w:val="00122E15"/>
    <w:rsid w:val="0012340B"/>
    <w:rsid w:val="0012488E"/>
    <w:rsid w:val="00124B0D"/>
    <w:rsid w:val="00125024"/>
    <w:rsid w:val="00127FE8"/>
    <w:rsid w:val="00131D30"/>
    <w:rsid w:val="00134011"/>
    <w:rsid w:val="00135DEF"/>
    <w:rsid w:val="00135F93"/>
    <w:rsid w:val="0013737E"/>
    <w:rsid w:val="00137744"/>
    <w:rsid w:val="00142B17"/>
    <w:rsid w:val="00143294"/>
    <w:rsid w:val="00146AB9"/>
    <w:rsid w:val="00160B9E"/>
    <w:rsid w:val="001668E7"/>
    <w:rsid w:val="00167799"/>
    <w:rsid w:val="00170451"/>
    <w:rsid w:val="001738F0"/>
    <w:rsid w:val="00176B88"/>
    <w:rsid w:val="00176F21"/>
    <w:rsid w:val="00182E04"/>
    <w:rsid w:val="001834A2"/>
    <w:rsid w:val="001839FD"/>
    <w:rsid w:val="001845C2"/>
    <w:rsid w:val="00186190"/>
    <w:rsid w:val="00192C0F"/>
    <w:rsid w:val="001A0C7A"/>
    <w:rsid w:val="001A281F"/>
    <w:rsid w:val="001A7D56"/>
    <w:rsid w:val="001B1730"/>
    <w:rsid w:val="001C1A51"/>
    <w:rsid w:val="001C6985"/>
    <w:rsid w:val="001D4042"/>
    <w:rsid w:val="001D4EF4"/>
    <w:rsid w:val="001E31D7"/>
    <w:rsid w:val="001E38BC"/>
    <w:rsid w:val="001E5D98"/>
    <w:rsid w:val="001F5524"/>
    <w:rsid w:val="00202030"/>
    <w:rsid w:val="00203BFF"/>
    <w:rsid w:val="002133F2"/>
    <w:rsid w:val="002150CA"/>
    <w:rsid w:val="0021711E"/>
    <w:rsid w:val="00220E2D"/>
    <w:rsid w:val="002211FB"/>
    <w:rsid w:val="0022214B"/>
    <w:rsid w:val="002274D9"/>
    <w:rsid w:val="0023241C"/>
    <w:rsid w:val="002441C6"/>
    <w:rsid w:val="002449A1"/>
    <w:rsid w:val="00251642"/>
    <w:rsid w:val="00255140"/>
    <w:rsid w:val="00261406"/>
    <w:rsid w:val="00261C11"/>
    <w:rsid w:val="00271BCB"/>
    <w:rsid w:val="00275270"/>
    <w:rsid w:val="0028056A"/>
    <w:rsid w:val="002852EE"/>
    <w:rsid w:val="0029179F"/>
    <w:rsid w:val="00292326"/>
    <w:rsid w:val="00295361"/>
    <w:rsid w:val="00296348"/>
    <w:rsid w:val="00297E1A"/>
    <w:rsid w:val="002A402F"/>
    <w:rsid w:val="002B269F"/>
    <w:rsid w:val="002B61DD"/>
    <w:rsid w:val="002B7076"/>
    <w:rsid w:val="002C2028"/>
    <w:rsid w:val="002C229B"/>
    <w:rsid w:val="002C27D4"/>
    <w:rsid w:val="002C6AEB"/>
    <w:rsid w:val="002C722D"/>
    <w:rsid w:val="002D04D0"/>
    <w:rsid w:val="002D76B2"/>
    <w:rsid w:val="002E1476"/>
    <w:rsid w:val="002E3299"/>
    <w:rsid w:val="002E4985"/>
    <w:rsid w:val="002E64CC"/>
    <w:rsid w:val="002F1A53"/>
    <w:rsid w:val="002F3568"/>
    <w:rsid w:val="002F3A45"/>
    <w:rsid w:val="002F7AB9"/>
    <w:rsid w:val="0030157A"/>
    <w:rsid w:val="00302995"/>
    <w:rsid w:val="003039E1"/>
    <w:rsid w:val="00303D3D"/>
    <w:rsid w:val="0031712B"/>
    <w:rsid w:val="0032092A"/>
    <w:rsid w:val="00321717"/>
    <w:rsid w:val="00321D5F"/>
    <w:rsid w:val="00333C15"/>
    <w:rsid w:val="003414F9"/>
    <w:rsid w:val="00342D9D"/>
    <w:rsid w:val="00342E7E"/>
    <w:rsid w:val="003507AC"/>
    <w:rsid w:val="003541E5"/>
    <w:rsid w:val="00360EC7"/>
    <w:rsid w:val="00360F09"/>
    <w:rsid w:val="00364A0C"/>
    <w:rsid w:val="003738EA"/>
    <w:rsid w:val="00375491"/>
    <w:rsid w:val="003822A8"/>
    <w:rsid w:val="00383DCC"/>
    <w:rsid w:val="00386A4E"/>
    <w:rsid w:val="00386C51"/>
    <w:rsid w:val="00387362"/>
    <w:rsid w:val="00390FCA"/>
    <w:rsid w:val="00394A95"/>
    <w:rsid w:val="00396306"/>
    <w:rsid w:val="00397742"/>
    <w:rsid w:val="003A6BB9"/>
    <w:rsid w:val="003B4151"/>
    <w:rsid w:val="003B669C"/>
    <w:rsid w:val="003B786E"/>
    <w:rsid w:val="003B78DD"/>
    <w:rsid w:val="003C6EF7"/>
    <w:rsid w:val="003D0F7B"/>
    <w:rsid w:val="003D0FE9"/>
    <w:rsid w:val="003D2BCE"/>
    <w:rsid w:val="003D4037"/>
    <w:rsid w:val="003D4529"/>
    <w:rsid w:val="003D4B46"/>
    <w:rsid w:val="003D5F48"/>
    <w:rsid w:val="003E01B3"/>
    <w:rsid w:val="003E3199"/>
    <w:rsid w:val="003F050A"/>
    <w:rsid w:val="003F059B"/>
    <w:rsid w:val="003F50D1"/>
    <w:rsid w:val="003F5F88"/>
    <w:rsid w:val="003F6107"/>
    <w:rsid w:val="00405EAC"/>
    <w:rsid w:val="00411E08"/>
    <w:rsid w:val="0041273F"/>
    <w:rsid w:val="004135C9"/>
    <w:rsid w:val="004221BF"/>
    <w:rsid w:val="00426325"/>
    <w:rsid w:val="00437A33"/>
    <w:rsid w:val="004469A3"/>
    <w:rsid w:val="0045270B"/>
    <w:rsid w:val="00454C45"/>
    <w:rsid w:val="004624BE"/>
    <w:rsid w:val="00465A92"/>
    <w:rsid w:val="0046618C"/>
    <w:rsid w:val="004679CE"/>
    <w:rsid w:val="00470270"/>
    <w:rsid w:val="00471CBF"/>
    <w:rsid w:val="00472D99"/>
    <w:rsid w:val="00485AD1"/>
    <w:rsid w:val="004869CF"/>
    <w:rsid w:val="004932B6"/>
    <w:rsid w:val="004946E0"/>
    <w:rsid w:val="004955A6"/>
    <w:rsid w:val="00495E6D"/>
    <w:rsid w:val="004A1602"/>
    <w:rsid w:val="004A51A8"/>
    <w:rsid w:val="004B4D89"/>
    <w:rsid w:val="004B516E"/>
    <w:rsid w:val="004C0E26"/>
    <w:rsid w:val="004C1092"/>
    <w:rsid w:val="004C343D"/>
    <w:rsid w:val="004C5277"/>
    <w:rsid w:val="004C53D8"/>
    <w:rsid w:val="004C6632"/>
    <w:rsid w:val="004D2090"/>
    <w:rsid w:val="004D3884"/>
    <w:rsid w:val="004D5BBA"/>
    <w:rsid w:val="004E0748"/>
    <w:rsid w:val="004E728E"/>
    <w:rsid w:val="004F0AAB"/>
    <w:rsid w:val="004F743F"/>
    <w:rsid w:val="004F7C1B"/>
    <w:rsid w:val="00500A8F"/>
    <w:rsid w:val="00503083"/>
    <w:rsid w:val="00504C25"/>
    <w:rsid w:val="005059BC"/>
    <w:rsid w:val="005060F9"/>
    <w:rsid w:val="0051106C"/>
    <w:rsid w:val="00512BAE"/>
    <w:rsid w:val="00520C0E"/>
    <w:rsid w:val="00522EAE"/>
    <w:rsid w:val="005250F2"/>
    <w:rsid w:val="00525703"/>
    <w:rsid w:val="00527573"/>
    <w:rsid w:val="005326B5"/>
    <w:rsid w:val="005339BB"/>
    <w:rsid w:val="00534317"/>
    <w:rsid w:val="00536F45"/>
    <w:rsid w:val="00537EE6"/>
    <w:rsid w:val="005401D5"/>
    <w:rsid w:val="00547E75"/>
    <w:rsid w:val="00553F46"/>
    <w:rsid w:val="00555016"/>
    <w:rsid w:val="00556212"/>
    <w:rsid w:val="005606AC"/>
    <w:rsid w:val="0057138A"/>
    <w:rsid w:val="00572B6E"/>
    <w:rsid w:val="005762B0"/>
    <w:rsid w:val="00584716"/>
    <w:rsid w:val="005849E3"/>
    <w:rsid w:val="00584E4F"/>
    <w:rsid w:val="00584E6C"/>
    <w:rsid w:val="00584F1D"/>
    <w:rsid w:val="00586D6C"/>
    <w:rsid w:val="00587D18"/>
    <w:rsid w:val="00591DF3"/>
    <w:rsid w:val="00596D1A"/>
    <w:rsid w:val="005A0041"/>
    <w:rsid w:val="005A31F5"/>
    <w:rsid w:val="005A65C8"/>
    <w:rsid w:val="005B69C2"/>
    <w:rsid w:val="005C27A1"/>
    <w:rsid w:val="005C7CC0"/>
    <w:rsid w:val="005D0683"/>
    <w:rsid w:val="005D2678"/>
    <w:rsid w:val="005D53C9"/>
    <w:rsid w:val="005D6F09"/>
    <w:rsid w:val="005E4B22"/>
    <w:rsid w:val="005E5A41"/>
    <w:rsid w:val="005E674A"/>
    <w:rsid w:val="005E6E17"/>
    <w:rsid w:val="005F6112"/>
    <w:rsid w:val="005F69BB"/>
    <w:rsid w:val="005F6EBE"/>
    <w:rsid w:val="0060350C"/>
    <w:rsid w:val="00604B3D"/>
    <w:rsid w:val="00606AA2"/>
    <w:rsid w:val="00606C4F"/>
    <w:rsid w:val="00617A76"/>
    <w:rsid w:val="00621ED0"/>
    <w:rsid w:val="00622238"/>
    <w:rsid w:val="00624BB2"/>
    <w:rsid w:val="00625AB6"/>
    <w:rsid w:val="00632329"/>
    <w:rsid w:val="00637AD1"/>
    <w:rsid w:val="006452B3"/>
    <w:rsid w:val="00652D43"/>
    <w:rsid w:val="0066295A"/>
    <w:rsid w:val="00663035"/>
    <w:rsid w:val="00664055"/>
    <w:rsid w:val="006662B4"/>
    <w:rsid w:val="00666CF9"/>
    <w:rsid w:val="00667457"/>
    <w:rsid w:val="00667A61"/>
    <w:rsid w:val="00670ED6"/>
    <w:rsid w:val="0067541F"/>
    <w:rsid w:val="0068291B"/>
    <w:rsid w:val="006858D5"/>
    <w:rsid w:val="00687DBB"/>
    <w:rsid w:val="00696B1C"/>
    <w:rsid w:val="0069735A"/>
    <w:rsid w:val="006A2B5F"/>
    <w:rsid w:val="006A32C4"/>
    <w:rsid w:val="006A526F"/>
    <w:rsid w:val="006A72B8"/>
    <w:rsid w:val="006B576E"/>
    <w:rsid w:val="006B7F44"/>
    <w:rsid w:val="006C1F05"/>
    <w:rsid w:val="006C2070"/>
    <w:rsid w:val="006C7966"/>
    <w:rsid w:val="006D5B15"/>
    <w:rsid w:val="006D642C"/>
    <w:rsid w:val="006F2BC0"/>
    <w:rsid w:val="00700EA9"/>
    <w:rsid w:val="0070255A"/>
    <w:rsid w:val="00705BEF"/>
    <w:rsid w:val="00706179"/>
    <w:rsid w:val="007113DD"/>
    <w:rsid w:val="00711D7A"/>
    <w:rsid w:val="0071430B"/>
    <w:rsid w:val="00720659"/>
    <w:rsid w:val="0072201D"/>
    <w:rsid w:val="00725D90"/>
    <w:rsid w:val="00733292"/>
    <w:rsid w:val="00736663"/>
    <w:rsid w:val="007423FD"/>
    <w:rsid w:val="00742540"/>
    <w:rsid w:val="00746CAA"/>
    <w:rsid w:val="00751375"/>
    <w:rsid w:val="00756821"/>
    <w:rsid w:val="007619AD"/>
    <w:rsid w:val="00762330"/>
    <w:rsid w:val="007640E0"/>
    <w:rsid w:val="007652B1"/>
    <w:rsid w:val="00770616"/>
    <w:rsid w:val="00772E22"/>
    <w:rsid w:val="00775505"/>
    <w:rsid w:val="00776AE1"/>
    <w:rsid w:val="00785C31"/>
    <w:rsid w:val="00791438"/>
    <w:rsid w:val="007A01B4"/>
    <w:rsid w:val="007A03BE"/>
    <w:rsid w:val="007A07E5"/>
    <w:rsid w:val="007A1FEE"/>
    <w:rsid w:val="007A385D"/>
    <w:rsid w:val="007A3E79"/>
    <w:rsid w:val="007A7362"/>
    <w:rsid w:val="007B5A17"/>
    <w:rsid w:val="007B7729"/>
    <w:rsid w:val="007C66DE"/>
    <w:rsid w:val="007D0768"/>
    <w:rsid w:val="007D224F"/>
    <w:rsid w:val="007E0C8A"/>
    <w:rsid w:val="007E3816"/>
    <w:rsid w:val="007F22A1"/>
    <w:rsid w:val="007F5700"/>
    <w:rsid w:val="00802548"/>
    <w:rsid w:val="00802957"/>
    <w:rsid w:val="00814AA6"/>
    <w:rsid w:val="00823EA5"/>
    <w:rsid w:val="00824F39"/>
    <w:rsid w:val="008267EE"/>
    <w:rsid w:val="0083050D"/>
    <w:rsid w:val="00832E9B"/>
    <w:rsid w:val="00833158"/>
    <w:rsid w:val="008432ED"/>
    <w:rsid w:val="00843F7D"/>
    <w:rsid w:val="00844AAF"/>
    <w:rsid w:val="008450F3"/>
    <w:rsid w:val="00854768"/>
    <w:rsid w:val="0086227D"/>
    <w:rsid w:val="00863FEE"/>
    <w:rsid w:val="008653E0"/>
    <w:rsid w:val="0088500C"/>
    <w:rsid w:val="0088677D"/>
    <w:rsid w:val="0089014A"/>
    <w:rsid w:val="008902CF"/>
    <w:rsid w:val="008966E9"/>
    <w:rsid w:val="008B4A3B"/>
    <w:rsid w:val="008B56E5"/>
    <w:rsid w:val="008C1F77"/>
    <w:rsid w:val="008C5B19"/>
    <w:rsid w:val="008D3CFE"/>
    <w:rsid w:val="008D5E6C"/>
    <w:rsid w:val="008D7F16"/>
    <w:rsid w:val="008E4534"/>
    <w:rsid w:val="008E54DB"/>
    <w:rsid w:val="008F1045"/>
    <w:rsid w:val="00901133"/>
    <w:rsid w:val="009018E4"/>
    <w:rsid w:val="00903BED"/>
    <w:rsid w:val="00905613"/>
    <w:rsid w:val="00905BF1"/>
    <w:rsid w:val="00906C38"/>
    <w:rsid w:val="00913572"/>
    <w:rsid w:val="009171E7"/>
    <w:rsid w:val="00917A3B"/>
    <w:rsid w:val="0092087F"/>
    <w:rsid w:val="0092377F"/>
    <w:rsid w:val="0092404D"/>
    <w:rsid w:val="009274E2"/>
    <w:rsid w:val="00930DF7"/>
    <w:rsid w:val="00936821"/>
    <w:rsid w:val="0094276A"/>
    <w:rsid w:val="00942C75"/>
    <w:rsid w:val="00951195"/>
    <w:rsid w:val="00952045"/>
    <w:rsid w:val="00952BA5"/>
    <w:rsid w:val="009554FB"/>
    <w:rsid w:val="00957EEC"/>
    <w:rsid w:val="00963696"/>
    <w:rsid w:val="009642E6"/>
    <w:rsid w:val="009645E2"/>
    <w:rsid w:val="00965CCC"/>
    <w:rsid w:val="00972BCD"/>
    <w:rsid w:val="0097304E"/>
    <w:rsid w:val="0097647D"/>
    <w:rsid w:val="00983752"/>
    <w:rsid w:val="00983EF6"/>
    <w:rsid w:val="00987E7A"/>
    <w:rsid w:val="009959F3"/>
    <w:rsid w:val="009A11C1"/>
    <w:rsid w:val="009A27F7"/>
    <w:rsid w:val="009A292D"/>
    <w:rsid w:val="009A34B6"/>
    <w:rsid w:val="009A4CAF"/>
    <w:rsid w:val="009A69B5"/>
    <w:rsid w:val="009B0D73"/>
    <w:rsid w:val="009B3167"/>
    <w:rsid w:val="009C020C"/>
    <w:rsid w:val="009C2B2E"/>
    <w:rsid w:val="009C5D67"/>
    <w:rsid w:val="009C698C"/>
    <w:rsid w:val="009C7A2D"/>
    <w:rsid w:val="009C7CE4"/>
    <w:rsid w:val="009E4A3B"/>
    <w:rsid w:val="009F0653"/>
    <w:rsid w:val="009F1D8D"/>
    <w:rsid w:val="009F7FCB"/>
    <w:rsid w:val="00A00B17"/>
    <w:rsid w:val="00A02E08"/>
    <w:rsid w:val="00A042A1"/>
    <w:rsid w:val="00A052F0"/>
    <w:rsid w:val="00A1042E"/>
    <w:rsid w:val="00A1301E"/>
    <w:rsid w:val="00A1794D"/>
    <w:rsid w:val="00A207E1"/>
    <w:rsid w:val="00A220C6"/>
    <w:rsid w:val="00A2358C"/>
    <w:rsid w:val="00A2663A"/>
    <w:rsid w:val="00A31C85"/>
    <w:rsid w:val="00A32C2E"/>
    <w:rsid w:val="00A33799"/>
    <w:rsid w:val="00A33A9E"/>
    <w:rsid w:val="00A42B01"/>
    <w:rsid w:val="00A459A1"/>
    <w:rsid w:val="00A623DF"/>
    <w:rsid w:val="00A67B5E"/>
    <w:rsid w:val="00A72E16"/>
    <w:rsid w:val="00A7324D"/>
    <w:rsid w:val="00A76003"/>
    <w:rsid w:val="00A76D78"/>
    <w:rsid w:val="00A83039"/>
    <w:rsid w:val="00A83140"/>
    <w:rsid w:val="00A843DA"/>
    <w:rsid w:val="00A84830"/>
    <w:rsid w:val="00AA2334"/>
    <w:rsid w:val="00AA4DC4"/>
    <w:rsid w:val="00AB05C6"/>
    <w:rsid w:val="00AB14B1"/>
    <w:rsid w:val="00AB66D7"/>
    <w:rsid w:val="00AC32C6"/>
    <w:rsid w:val="00AD4522"/>
    <w:rsid w:val="00AD7BA1"/>
    <w:rsid w:val="00AE3BCF"/>
    <w:rsid w:val="00AF5247"/>
    <w:rsid w:val="00AF78C6"/>
    <w:rsid w:val="00AF7CB4"/>
    <w:rsid w:val="00B00961"/>
    <w:rsid w:val="00B12237"/>
    <w:rsid w:val="00B12F3C"/>
    <w:rsid w:val="00B24FF7"/>
    <w:rsid w:val="00B2543C"/>
    <w:rsid w:val="00B26192"/>
    <w:rsid w:val="00B262CD"/>
    <w:rsid w:val="00B40A66"/>
    <w:rsid w:val="00B50CF4"/>
    <w:rsid w:val="00B56E05"/>
    <w:rsid w:val="00B57B39"/>
    <w:rsid w:val="00B6632A"/>
    <w:rsid w:val="00B67C18"/>
    <w:rsid w:val="00B74F9C"/>
    <w:rsid w:val="00B801E0"/>
    <w:rsid w:val="00B83422"/>
    <w:rsid w:val="00B841C1"/>
    <w:rsid w:val="00B8765A"/>
    <w:rsid w:val="00B92A27"/>
    <w:rsid w:val="00B948DD"/>
    <w:rsid w:val="00B955B3"/>
    <w:rsid w:val="00BA15F6"/>
    <w:rsid w:val="00BB0CAA"/>
    <w:rsid w:val="00BB11A8"/>
    <w:rsid w:val="00BB2026"/>
    <w:rsid w:val="00BB4CC4"/>
    <w:rsid w:val="00BB5880"/>
    <w:rsid w:val="00BB5FC7"/>
    <w:rsid w:val="00BC3B43"/>
    <w:rsid w:val="00BC44C7"/>
    <w:rsid w:val="00BC5535"/>
    <w:rsid w:val="00BD2BD3"/>
    <w:rsid w:val="00BE02A7"/>
    <w:rsid w:val="00BE2788"/>
    <w:rsid w:val="00BE6F4C"/>
    <w:rsid w:val="00BE7E70"/>
    <w:rsid w:val="00BF460C"/>
    <w:rsid w:val="00BF5F9C"/>
    <w:rsid w:val="00C02F99"/>
    <w:rsid w:val="00C05D8E"/>
    <w:rsid w:val="00C06B20"/>
    <w:rsid w:val="00C06CBE"/>
    <w:rsid w:val="00C123C3"/>
    <w:rsid w:val="00C126DF"/>
    <w:rsid w:val="00C153A3"/>
    <w:rsid w:val="00C15DBB"/>
    <w:rsid w:val="00C2314E"/>
    <w:rsid w:val="00C444EA"/>
    <w:rsid w:val="00C50DF8"/>
    <w:rsid w:val="00C5114A"/>
    <w:rsid w:val="00C55BB5"/>
    <w:rsid w:val="00C55F6E"/>
    <w:rsid w:val="00C64953"/>
    <w:rsid w:val="00C745E3"/>
    <w:rsid w:val="00C75C2E"/>
    <w:rsid w:val="00C766EF"/>
    <w:rsid w:val="00C773FC"/>
    <w:rsid w:val="00C807AA"/>
    <w:rsid w:val="00C80EE6"/>
    <w:rsid w:val="00C817A7"/>
    <w:rsid w:val="00C83017"/>
    <w:rsid w:val="00C861B2"/>
    <w:rsid w:val="00C94275"/>
    <w:rsid w:val="00CA2A8B"/>
    <w:rsid w:val="00CA2ADF"/>
    <w:rsid w:val="00CA65E9"/>
    <w:rsid w:val="00CB4339"/>
    <w:rsid w:val="00CB6A55"/>
    <w:rsid w:val="00CC06D4"/>
    <w:rsid w:val="00CC11F6"/>
    <w:rsid w:val="00CC1890"/>
    <w:rsid w:val="00CC480B"/>
    <w:rsid w:val="00CC72C5"/>
    <w:rsid w:val="00CC7310"/>
    <w:rsid w:val="00CD332E"/>
    <w:rsid w:val="00CD41C2"/>
    <w:rsid w:val="00CD603D"/>
    <w:rsid w:val="00CE06FC"/>
    <w:rsid w:val="00CE4335"/>
    <w:rsid w:val="00CF0F2B"/>
    <w:rsid w:val="00D03331"/>
    <w:rsid w:val="00D0647B"/>
    <w:rsid w:val="00D073EA"/>
    <w:rsid w:val="00D12776"/>
    <w:rsid w:val="00D1761B"/>
    <w:rsid w:val="00D2092D"/>
    <w:rsid w:val="00D23CA9"/>
    <w:rsid w:val="00D31AFE"/>
    <w:rsid w:val="00D332D6"/>
    <w:rsid w:val="00D346FC"/>
    <w:rsid w:val="00D35444"/>
    <w:rsid w:val="00D3691D"/>
    <w:rsid w:val="00D371C4"/>
    <w:rsid w:val="00D455A2"/>
    <w:rsid w:val="00D471D1"/>
    <w:rsid w:val="00D50E81"/>
    <w:rsid w:val="00D634D8"/>
    <w:rsid w:val="00D63C2D"/>
    <w:rsid w:val="00D651FF"/>
    <w:rsid w:val="00D71DEB"/>
    <w:rsid w:val="00D73882"/>
    <w:rsid w:val="00D80609"/>
    <w:rsid w:val="00D82BB6"/>
    <w:rsid w:val="00DA100A"/>
    <w:rsid w:val="00DA25AD"/>
    <w:rsid w:val="00DA73E5"/>
    <w:rsid w:val="00DB0090"/>
    <w:rsid w:val="00DB1679"/>
    <w:rsid w:val="00DC2F1C"/>
    <w:rsid w:val="00DC2F84"/>
    <w:rsid w:val="00DC4BA2"/>
    <w:rsid w:val="00DD4C8D"/>
    <w:rsid w:val="00DD63C9"/>
    <w:rsid w:val="00DD7FB4"/>
    <w:rsid w:val="00DF1C7E"/>
    <w:rsid w:val="00DF4AB0"/>
    <w:rsid w:val="00DF66EE"/>
    <w:rsid w:val="00DF77D7"/>
    <w:rsid w:val="00E00371"/>
    <w:rsid w:val="00E07A31"/>
    <w:rsid w:val="00E17346"/>
    <w:rsid w:val="00E20907"/>
    <w:rsid w:val="00E23047"/>
    <w:rsid w:val="00E23270"/>
    <w:rsid w:val="00E266A1"/>
    <w:rsid w:val="00E27A3F"/>
    <w:rsid w:val="00E309FD"/>
    <w:rsid w:val="00E403D4"/>
    <w:rsid w:val="00E40B95"/>
    <w:rsid w:val="00E50150"/>
    <w:rsid w:val="00E5049F"/>
    <w:rsid w:val="00E51089"/>
    <w:rsid w:val="00E5400A"/>
    <w:rsid w:val="00E61308"/>
    <w:rsid w:val="00E61E70"/>
    <w:rsid w:val="00E64653"/>
    <w:rsid w:val="00E67E38"/>
    <w:rsid w:val="00E76995"/>
    <w:rsid w:val="00E80E43"/>
    <w:rsid w:val="00E8311C"/>
    <w:rsid w:val="00E8659F"/>
    <w:rsid w:val="00E87A04"/>
    <w:rsid w:val="00E922B4"/>
    <w:rsid w:val="00E93C99"/>
    <w:rsid w:val="00E94534"/>
    <w:rsid w:val="00E97970"/>
    <w:rsid w:val="00EA4003"/>
    <w:rsid w:val="00EB0151"/>
    <w:rsid w:val="00EB3065"/>
    <w:rsid w:val="00EB7ED2"/>
    <w:rsid w:val="00EC43C8"/>
    <w:rsid w:val="00ED1806"/>
    <w:rsid w:val="00ED369B"/>
    <w:rsid w:val="00ED3F02"/>
    <w:rsid w:val="00ED457C"/>
    <w:rsid w:val="00EE0B92"/>
    <w:rsid w:val="00EE0F0E"/>
    <w:rsid w:val="00EE6702"/>
    <w:rsid w:val="00EE68D2"/>
    <w:rsid w:val="00EF14B7"/>
    <w:rsid w:val="00EF44AD"/>
    <w:rsid w:val="00F014F8"/>
    <w:rsid w:val="00F13937"/>
    <w:rsid w:val="00F17267"/>
    <w:rsid w:val="00F27587"/>
    <w:rsid w:val="00F307F9"/>
    <w:rsid w:val="00F3131F"/>
    <w:rsid w:val="00F32538"/>
    <w:rsid w:val="00F34A00"/>
    <w:rsid w:val="00F34D93"/>
    <w:rsid w:val="00F62AEB"/>
    <w:rsid w:val="00F66A6D"/>
    <w:rsid w:val="00F70183"/>
    <w:rsid w:val="00F72010"/>
    <w:rsid w:val="00F76428"/>
    <w:rsid w:val="00F77798"/>
    <w:rsid w:val="00F77B2E"/>
    <w:rsid w:val="00F77B4D"/>
    <w:rsid w:val="00F820F7"/>
    <w:rsid w:val="00F83A44"/>
    <w:rsid w:val="00F85C22"/>
    <w:rsid w:val="00F86B12"/>
    <w:rsid w:val="00F87AC6"/>
    <w:rsid w:val="00F87E6E"/>
    <w:rsid w:val="00F9745D"/>
    <w:rsid w:val="00F979AC"/>
    <w:rsid w:val="00FA59B3"/>
    <w:rsid w:val="00FA6353"/>
    <w:rsid w:val="00FB32DE"/>
    <w:rsid w:val="00FB7A50"/>
    <w:rsid w:val="00FC0DF5"/>
    <w:rsid w:val="00FC44B5"/>
    <w:rsid w:val="00FC6127"/>
    <w:rsid w:val="00FC7A4D"/>
    <w:rsid w:val="00FD08A0"/>
    <w:rsid w:val="00FD2E42"/>
    <w:rsid w:val="00FD4AA6"/>
    <w:rsid w:val="00FE0183"/>
    <w:rsid w:val="00FE2B9E"/>
    <w:rsid w:val="00FE6555"/>
    <w:rsid w:val="00FE6C9A"/>
    <w:rsid w:val="00FF4D7B"/>
    <w:rsid w:val="00FF51E1"/>
    <w:rsid w:val="342E0535"/>
    <w:rsid w:val="70994829"/>
    <w:rsid w:val="717B7BCB"/>
    <w:rsid w:val="7D5E046B"/>
    <w:rsid w:val="7FFFB180"/>
    <w:rsid w:val="DDCF42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qFormat/>
    <w:uiPriority w:val="22"/>
    <w:rPr>
      <w:b/>
      <w:bCs/>
    </w:rPr>
  </w:style>
  <w:style w:type="character" w:styleId="12">
    <w:name w:val="Hyperlink"/>
    <w:qFormat/>
    <w:uiPriority w:val="0"/>
    <w:rPr>
      <w:color w:val="0068B7"/>
      <w:u w:val="none"/>
    </w:rPr>
  </w:style>
  <w:style w:type="character" w:customStyle="1" w:styleId="13">
    <w:name w:val="141"/>
    <w:qFormat/>
    <w:uiPriority w:val="0"/>
    <w:rPr>
      <w:sz w:val="21"/>
      <w:szCs w:val="21"/>
    </w:rPr>
  </w:style>
  <w:style w:type="character" w:customStyle="1" w:styleId="14">
    <w:name w:val="ztag pre"/>
    <w:basedOn w:val="10"/>
    <w:qFormat/>
    <w:uiPriority w:val="0"/>
  </w:style>
  <w:style w:type="character" w:customStyle="1" w:styleId="15">
    <w:name w:val="已访问的超链接1"/>
    <w:qFormat/>
    <w:uiPriority w:val="0"/>
    <w:rPr>
      <w:color w:val="800080"/>
      <w:u w:val="single"/>
    </w:rPr>
  </w:style>
  <w:style w:type="paragraph" w:customStyle="1" w:styleId="16">
    <w:name w:val="列表段落1"/>
    <w:basedOn w:val="1"/>
    <w:qFormat/>
    <w:uiPriority w:val="34"/>
    <w:pPr>
      <w:ind w:firstLine="420" w:firstLineChars="200"/>
    </w:pPr>
  </w:style>
  <w:style w:type="paragraph" w:customStyle="1" w:styleId="17">
    <w:name w:val="列表段落2"/>
    <w:basedOn w:val="1"/>
    <w:qFormat/>
    <w:uiPriority w:val="34"/>
    <w:pPr>
      <w:ind w:firstLine="420" w:firstLineChars="200"/>
    </w:pPr>
  </w:style>
  <w:style w:type="character" w:customStyle="1" w:styleId="18">
    <w:name w:val="未处理的提及1"/>
    <w:basedOn w:val="10"/>
    <w:unhideWhenUsed/>
    <w:qFormat/>
    <w:uiPriority w:val="99"/>
    <w:rPr>
      <w:color w:val="605E5C"/>
      <w:shd w:val="clear" w:color="auto" w:fill="E1DFDD"/>
    </w:rPr>
  </w:style>
  <w:style w:type="character" w:customStyle="1" w:styleId="19">
    <w:name w:val="apple-converted-space"/>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212</Words>
  <Characters>1214</Characters>
  <Lines>10</Lines>
  <Paragraphs>2</Paragraphs>
  <TotalTime>17</TotalTime>
  <ScaleCrop>false</ScaleCrop>
  <LinksUpToDate>false</LinksUpToDate>
  <CharactersWithSpaces>1424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2019-08-28T06:51:00Z</dcterms:created>
  <dc:creator>全美国际教育协会</dc:creator>
  <cp:lastModifiedBy>郑旭</cp:lastModifiedBy>
  <cp:lastPrinted>2011-12-17T08:54:00Z</cp:lastPrinted>
  <dcterms:modified xsi:type="dcterms:W3CDTF">2019-09-02T06:12:37Z</dcterms:modified>
  <dc:title>加州大学河滨分校短期访学项目</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