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美国加州大学圣地亚哥分校</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w:t>
      </w:r>
      <w:r>
        <w:rPr>
          <w:rFonts w:asciiTheme="minorHAnsi" w:hAnsiTheme="minorHAnsi" w:eastAsiaTheme="majorEastAsia" w:cstheme="minorHAnsi"/>
          <w:b/>
          <w:kern w:val="0"/>
          <w:sz w:val="32"/>
          <w:szCs w:val="21"/>
        </w:rPr>
        <w:t>020</w:t>
      </w:r>
      <w:r>
        <w:rPr>
          <w:rFonts w:hint="eastAsia" w:asciiTheme="minorHAnsi" w:hAnsiTheme="minorHAnsi" w:eastAsiaTheme="majorEastAsia" w:cstheme="minorHAnsi"/>
          <w:b/>
          <w:kern w:val="0"/>
          <w:sz w:val="32"/>
          <w:szCs w:val="21"/>
        </w:rPr>
        <w:t>冬季语言文化</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cs="Calibri" w:asciiTheme="minorHAnsi" w:hAnsiTheme="minorHAnsi"/>
          <w:b/>
          <w:kern w:val="0"/>
          <w:szCs w:val="21"/>
        </w:rPr>
      </w:pPr>
      <w:r>
        <w:rPr>
          <w:rFonts w:hint="eastAsia" w:asciiTheme="minorHAnsi" w:hAnsiTheme="minorHAnsi" w:eastAsiaTheme="majorEastAsia" w:cstheme="minorHAnsi"/>
          <w:sz w:val="28"/>
          <w:szCs w:val="28"/>
        </w:rPr>
        <w:t xml:space="preserve"> </w:t>
      </w:r>
    </w:p>
    <w:p>
      <w:pPr>
        <w:widowControl/>
        <w:spacing w:line="360" w:lineRule="auto"/>
        <w:jc w:val="left"/>
        <w:rPr>
          <w:rFonts w:asciiTheme="minorHAnsi" w:hAnsiTheme="minorHAnsi" w:eastAsiaTheme="majorEastAsia" w:cstheme="minorHAnsi"/>
          <w:kern w:val="0"/>
          <w:szCs w:val="21"/>
        </w:rPr>
      </w:pPr>
    </w:p>
    <w:p>
      <w:pPr>
        <w:widowControl/>
        <w:shd w:val="clear" w:color="auto"/>
        <w:spacing w:line="400" w:lineRule="atLeast"/>
        <w:jc w:val="left"/>
        <w:rPr>
          <w:rFonts w:ascii="宋体" w:hAnsi="宋体" w:cs="宋体"/>
          <w:color w:val="3F3F3F"/>
          <w:kern w:val="0"/>
          <w:sz w:val="18"/>
          <w:szCs w:val="18"/>
        </w:rPr>
      </w:pPr>
      <w:r>
        <w:rPr>
          <w:rFonts w:hint="eastAsia" w:ascii="宋体" w:hAnsi="宋体" w:cs="宋体"/>
          <w:color w:val="3F3F3F"/>
          <w:kern w:val="0"/>
          <w:sz w:val="24"/>
        </w:rPr>
        <w:t>各同学：</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依据我校发展国际化教育的方针和校际合作协议，为实施我校的教育国际化战略，培养具有国际视野和国际竞争力的高素质人才。</w:t>
      </w:r>
      <w:r>
        <w:rPr>
          <w:rFonts w:hint="eastAsia" w:ascii="Calibri" w:hAnsi="Calibri" w:cs="Calibri"/>
          <w:color w:val="3F3F3F"/>
          <w:kern w:val="0"/>
          <w:sz w:val="24"/>
        </w:rPr>
        <w:t>20</w:t>
      </w:r>
      <w:r>
        <w:rPr>
          <w:rFonts w:ascii="Calibri" w:hAnsi="Calibri" w:cs="Calibri"/>
          <w:color w:val="3F3F3F"/>
          <w:kern w:val="0"/>
          <w:sz w:val="24"/>
        </w:rPr>
        <w:t>20</w:t>
      </w:r>
      <w:r>
        <w:rPr>
          <w:rFonts w:hint="eastAsia" w:ascii="宋体" w:hAnsi="宋体" w:cs="宋体"/>
          <w:color w:val="3F3F3F"/>
          <w:kern w:val="0"/>
          <w:sz w:val="24"/>
        </w:rPr>
        <w:t>年 ，我校将选派指定名额的优秀在校生前往美国加州大学圣地亚哥分校冬季交流项目。</w:t>
      </w: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一、项目内容</w:t>
      </w:r>
    </w:p>
    <w:p>
      <w:pPr>
        <w:widowControl/>
        <w:shd w:val="clear" w:color="auto"/>
        <w:spacing w:line="400" w:lineRule="atLeast"/>
        <w:ind w:firstLine="360"/>
        <w:jc w:val="left"/>
        <w:rPr>
          <w:rFonts w:ascii="宋体" w:hAnsi="宋体" w:cs="宋体"/>
          <w:color w:val="3F3F3F"/>
          <w:kern w:val="0"/>
          <w:sz w:val="18"/>
          <w:szCs w:val="18"/>
        </w:rPr>
      </w:pPr>
      <w:r>
        <w:rPr>
          <w:rFonts w:hint="eastAsia" w:ascii="宋体" w:hAnsi="宋体" w:cs="宋体"/>
          <w:color w:val="3F3F3F"/>
          <w:kern w:val="0"/>
          <w:sz w:val="24"/>
        </w:rPr>
        <w:t>【授课形式】与本校及国际生混合编班，学习学术英语课程，由加州大学圣地亚哥分校进行统一的学术管理与学术考核，获得加州大学圣地亚哥分校正式成绩单。</w:t>
      </w:r>
    </w:p>
    <w:p>
      <w:pPr>
        <w:widowControl/>
        <w:shd w:val="clear" w:color="auto"/>
        <w:spacing w:line="400" w:lineRule="atLeast"/>
        <w:ind w:firstLine="360"/>
        <w:jc w:val="left"/>
        <w:rPr>
          <w:rFonts w:ascii="宋体" w:hAnsi="宋体" w:cs="宋体"/>
          <w:color w:val="3F3F3F"/>
          <w:kern w:val="0"/>
          <w:sz w:val="18"/>
          <w:szCs w:val="18"/>
        </w:rPr>
      </w:pPr>
      <w:r>
        <w:rPr>
          <w:rFonts w:hint="eastAsia" w:ascii="宋体" w:hAnsi="宋体" w:cs="宋体"/>
          <w:color w:val="3F3F3F"/>
          <w:kern w:val="0"/>
          <w:sz w:val="24"/>
        </w:rPr>
        <w:t>【其他活动】加州大学圣地亚哥分校独特的地理优势使学生与丰富的课余活动近在咫尺，课余可参观迪士尼乐园、圣地亚哥动物园、海洋世界、环球影城、海滨及内陆沙漠地区、观看体育比赛等。</w:t>
      </w:r>
    </w:p>
    <w:p>
      <w:pPr>
        <w:widowControl/>
        <w:shd w:val="clear" w:color="auto"/>
        <w:spacing w:line="400" w:lineRule="atLeast"/>
        <w:ind w:firstLine="482"/>
        <w:jc w:val="left"/>
        <w:rPr>
          <w:rFonts w:ascii="宋体" w:hAnsi="宋体" w:cs="宋体"/>
          <w:b/>
          <w:bCs/>
          <w:color w:val="3F3F3F"/>
          <w:kern w:val="0"/>
          <w:sz w:val="24"/>
        </w:rPr>
      </w:pP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二、交流时间、费用</w:t>
      </w:r>
    </w:p>
    <w:p>
      <w:pPr>
        <w:widowControl/>
        <w:shd w:val="clear" w:color="auto"/>
        <w:spacing w:line="400" w:lineRule="atLeast"/>
        <w:ind w:firstLine="480"/>
        <w:jc w:val="left"/>
        <w:rPr>
          <w:rFonts w:cs="Calibri" w:asciiTheme="minorHAnsi" w:hAnsiTheme="minorHAnsi"/>
          <w:bCs/>
          <w:kern w:val="0"/>
          <w:szCs w:val="21"/>
        </w:rPr>
      </w:pPr>
      <w:r>
        <w:rPr>
          <w:rFonts w:hint="eastAsia" w:ascii="宋体" w:hAnsi="宋体" w:cs="宋体"/>
          <w:color w:val="3F3F3F"/>
          <w:kern w:val="0"/>
          <w:sz w:val="24"/>
        </w:rPr>
        <w:t>访学时间：</w:t>
      </w:r>
      <w:r>
        <w:rPr>
          <w:rFonts w:hint="eastAsia" w:cs="Calibri" w:asciiTheme="minorHAnsi" w:hAnsiTheme="minorHAnsi"/>
          <w:bCs/>
          <w:kern w:val="0"/>
          <w:szCs w:val="21"/>
        </w:rPr>
        <w:t xml:space="preserve">1月21日 </w:t>
      </w:r>
      <w:r>
        <w:rPr>
          <w:rFonts w:cs="Calibri" w:asciiTheme="minorHAnsi" w:hAnsiTheme="minorHAnsi"/>
          <w:bCs/>
          <w:kern w:val="0"/>
          <w:szCs w:val="21"/>
        </w:rPr>
        <w:t xml:space="preserve">– </w:t>
      </w:r>
      <w:r>
        <w:rPr>
          <w:rFonts w:hint="eastAsia" w:cs="Calibri" w:asciiTheme="minorHAnsi" w:hAnsiTheme="minorHAnsi"/>
          <w:bCs/>
          <w:kern w:val="0"/>
          <w:szCs w:val="21"/>
        </w:rPr>
        <w:t>2月14日</w:t>
      </w:r>
    </w:p>
    <w:p>
      <w:pPr>
        <w:widowControl/>
        <w:shd w:val="clear" w:color="auto"/>
        <w:spacing w:line="400" w:lineRule="atLeast"/>
        <w:ind w:firstLine="480"/>
        <w:jc w:val="left"/>
        <w:rPr>
          <w:rFonts w:ascii="宋体" w:hAnsi="宋体" w:cs="宋体"/>
          <w:color w:val="3F3F3F"/>
          <w:kern w:val="0"/>
          <w:sz w:val="24"/>
        </w:rPr>
      </w:pPr>
      <w:r>
        <w:rPr>
          <w:rFonts w:hint="eastAsia" w:ascii="宋体" w:hAnsi="宋体" w:cs="宋体"/>
          <w:color w:val="3F3F3F"/>
          <w:kern w:val="0"/>
          <w:sz w:val="24"/>
        </w:rPr>
        <w:t>项目费用：4周约3</w:t>
      </w:r>
      <w:r>
        <w:rPr>
          <w:rFonts w:ascii="宋体" w:hAnsi="宋体" w:cs="宋体"/>
          <w:color w:val="3F3F3F"/>
          <w:kern w:val="0"/>
          <w:sz w:val="24"/>
        </w:rPr>
        <w:t>,</w:t>
      </w:r>
      <w:r>
        <w:rPr>
          <w:rFonts w:hint="eastAsia" w:ascii="宋体" w:hAnsi="宋体" w:cs="宋体"/>
          <w:color w:val="3F3F3F"/>
          <w:kern w:val="0"/>
          <w:sz w:val="24"/>
        </w:rPr>
        <w:t>755美元（约合人民币2.</w:t>
      </w:r>
      <w:r>
        <w:rPr>
          <w:rFonts w:ascii="宋体" w:hAnsi="宋体" w:cs="宋体"/>
          <w:color w:val="3F3F3F"/>
          <w:kern w:val="0"/>
          <w:sz w:val="24"/>
        </w:rPr>
        <w:t>6</w:t>
      </w:r>
      <w:r>
        <w:rPr>
          <w:rFonts w:hint="eastAsia" w:ascii="宋体" w:hAnsi="宋体" w:cs="宋体"/>
          <w:color w:val="3F3F3F"/>
          <w:kern w:val="0"/>
          <w:sz w:val="24"/>
        </w:rPr>
        <w:t>万元）参考汇率1：6.8。</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费用不含：国际机票、签证费、寄宿家庭、个人生活费。</w:t>
      </w:r>
    </w:p>
    <w:p>
      <w:pPr>
        <w:widowControl/>
        <w:shd w:val="clear" w:color="auto"/>
        <w:spacing w:line="400" w:lineRule="atLeast"/>
        <w:ind w:firstLine="482"/>
        <w:jc w:val="left"/>
        <w:rPr>
          <w:rFonts w:ascii="宋体" w:hAnsi="宋体" w:cs="宋体"/>
          <w:b/>
          <w:bCs/>
          <w:color w:val="3F3F3F"/>
          <w:kern w:val="0"/>
          <w:sz w:val="24"/>
        </w:rPr>
      </w:pP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三、申请资格与条件</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1.申请人目前应为我校在读的硕士，专业不限。</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2．政治素质好，坚持四项基本原则，热爱社会主义祖国，无违法违纪记录。</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3.学习成绩优异，具有较强的、扎实的专业理论基础和实践能力。</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4.具有较强的英语听说读写能力。</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5.身心健康，能圆满完成出国访问与学习任务。</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6．已交足我校规定的各项费用，具有一定的经济能力。</w:t>
      </w:r>
    </w:p>
    <w:p>
      <w:pPr>
        <w:widowControl/>
        <w:shd w:val="clear" w:color="auto"/>
        <w:spacing w:line="400" w:lineRule="atLeast"/>
        <w:ind w:firstLine="480"/>
        <w:jc w:val="left"/>
        <w:rPr>
          <w:rFonts w:ascii="Calibri" w:hAnsi="Calibri" w:cs="Calibri"/>
          <w:b/>
          <w:bCs/>
          <w:color w:val="3F3F3F"/>
          <w:kern w:val="0"/>
          <w:sz w:val="24"/>
        </w:rPr>
      </w:pPr>
      <w:r>
        <w:rPr>
          <w:rFonts w:hint="eastAsia" w:ascii="Calibri" w:hAnsi="Calibri" w:cs="Calibri"/>
          <w:b/>
          <w:bCs/>
          <w:color w:val="3F3F3F"/>
          <w:kern w:val="0"/>
          <w:sz w:val="24"/>
        </w:rPr>
        <w:t>四、选拔程序</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1．采取“个人申请、学院推荐、专家评审、择优录取”的方式进行选拔。</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2．申请人应提交：</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（1）《南京邮电大学研究生出国（境）交流备案表（会议、短期学术交流）》（附件1）；</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（2）英语水平证明及复印件；</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（3）学术科研能力证明材料及复印件（包括论文发表、参与竞赛、项目等）（如有）；</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（4）获奖证书及复印件（如有）。</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3．申请人将申请材料电子版于</w:t>
      </w:r>
      <w:r>
        <w:rPr>
          <w:rFonts w:hint="eastAsia" w:ascii="Calibri" w:hAnsi="Calibri" w:cs="Calibri"/>
          <w:color w:val="3F3F3F"/>
          <w:kern w:val="0"/>
          <w:sz w:val="24"/>
          <w:lang w:val="en-US" w:eastAsia="zh-CN"/>
        </w:rPr>
        <w:t>10</w:t>
      </w:r>
      <w:r>
        <w:rPr>
          <w:rFonts w:hint="eastAsia" w:ascii="Calibri" w:hAnsi="Calibri" w:cs="Calibri"/>
          <w:color w:val="3F3F3F"/>
          <w:kern w:val="0"/>
          <w:sz w:val="24"/>
        </w:rPr>
        <w:t>月</w:t>
      </w:r>
      <w:r>
        <w:rPr>
          <w:rFonts w:hint="eastAsia" w:ascii="Calibri" w:hAnsi="Calibri" w:cs="Calibri"/>
          <w:color w:val="3F3F3F"/>
          <w:kern w:val="0"/>
          <w:sz w:val="24"/>
          <w:lang w:val="en-US" w:eastAsia="zh-CN"/>
        </w:rPr>
        <w:t>10</w:t>
      </w:r>
      <w:r>
        <w:rPr>
          <w:rFonts w:hint="eastAsia" w:ascii="Calibri" w:hAnsi="Calibri" w:cs="Calibri"/>
          <w:color w:val="3F3F3F"/>
          <w:kern w:val="0"/>
          <w:sz w:val="24"/>
        </w:rPr>
        <w:t>日前在系统中提交，将纸质版交至仙林校区至行政南楼433，逾期不递交材料作自动放弃处理。4．研究生院会同相关部门，共同组织专家进行评审，确定我校2020年拟派出赴加州大学圣地亚哥分校访学学生名单并进行公示。</w:t>
      </w:r>
    </w:p>
    <w:p>
      <w:pPr>
        <w:widowControl/>
        <w:shd w:val="clear" w:color="auto"/>
        <w:spacing w:line="400" w:lineRule="atLeast"/>
        <w:ind w:firstLine="480"/>
        <w:jc w:val="left"/>
        <w:rPr>
          <w:rFonts w:ascii="Calibri" w:hAnsi="Calibri" w:cs="Calibri"/>
          <w:color w:val="3F3F3F"/>
          <w:kern w:val="0"/>
          <w:sz w:val="24"/>
        </w:rPr>
      </w:pP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b/>
          <w:bCs/>
          <w:color w:val="3F3F3F"/>
          <w:kern w:val="0"/>
          <w:sz w:val="24"/>
        </w:rPr>
        <w:t>五、其他</w:t>
      </w:r>
      <w:bookmarkStart w:id="0" w:name="_GoBack"/>
      <w:bookmarkEnd w:id="0"/>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 联系人：</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国际合作交流处：朱老师85866716</w:t>
      </w:r>
    </w:p>
    <w:p>
      <w:pPr>
        <w:widowControl/>
        <w:shd w:val="clear" w:color="auto"/>
        <w:spacing w:line="400" w:lineRule="atLeast"/>
        <w:ind w:firstLine="480"/>
        <w:jc w:val="left"/>
        <w:rPr>
          <w:rFonts w:hint="default" w:ascii="Calibri" w:hAnsi="Calibri" w:eastAsia="宋体" w:cs="Calibri"/>
          <w:color w:val="3F3F3F"/>
          <w:kern w:val="0"/>
          <w:sz w:val="24"/>
          <w:lang w:val="en-US" w:eastAsia="zh-CN"/>
        </w:rPr>
      </w:pPr>
      <w:r>
        <w:rPr>
          <w:rFonts w:hint="eastAsia" w:ascii="Calibri" w:hAnsi="Calibri" w:cs="Calibri"/>
          <w:color w:val="3F3F3F"/>
          <w:kern w:val="0"/>
          <w:sz w:val="24"/>
        </w:rPr>
        <w:t>研究生院 （报名咨询）</w:t>
      </w:r>
      <w:r>
        <w:rPr>
          <w:rFonts w:hint="eastAsia" w:ascii="Calibri" w:hAnsi="Calibri" w:cs="Calibri"/>
          <w:color w:val="3F3F3F"/>
          <w:kern w:val="0"/>
          <w:sz w:val="24"/>
          <w:lang w:eastAsia="zh-CN"/>
        </w:rPr>
        <w:t>：郑老师</w:t>
      </w:r>
      <w:r>
        <w:rPr>
          <w:rFonts w:hint="eastAsia" w:ascii="Calibri" w:hAnsi="Calibri" w:cs="Calibri"/>
          <w:color w:val="3F3F3F"/>
          <w:kern w:val="0"/>
          <w:sz w:val="24"/>
          <w:lang w:val="en-US" w:eastAsia="zh-CN"/>
        </w:rPr>
        <w:t xml:space="preserve">  83492257</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合作方全美国际教育协会项目（课程简介等咨询）：张老师 13770851751</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 被录取学生需交纳材料，另行通知。</w:t>
      </w:r>
    </w:p>
    <w:p>
      <w:pPr>
        <w:widowControl/>
        <w:shd w:val="clear"/>
        <w:spacing w:line="360" w:lineRule="auto"/>
        <w:jc w:val="left"/>
        <w:rPr>
          <w:rFonts w:asciiTheme="minorHAnsi" w:hAnsiTheme="minorHAnsi" w:eastAsiaTheme="majorEastAsia" w:cstheme="minorHAnsi"/>
          <w:kern w:val="0"/>
          <w:szCs w:val="21"/>
        </w:rPr>
      </w:pPr>
    </w:p>
    <w:p>
      <w:pPr>
        <w:widowControl/>
        <w:shd w:val="clear"/>
        <w:spacing w:line="360" w:lineRule="auto"/>
        <w:jc w:val="left"/>
        <w:rPr>
          <w:rFonts w:asciiTheme="minorHAnsi" w:hAnsiTheme="minorHAnsi" w:eastAsiaTheme="majorEastAsia" w:cstheme="minorHAnsi"/>
          <w:kern w:val="0"/>
          <w:szCs w:val="21"/>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2EC3"/>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A571C"/>
    <w:rsid w:val="000B1A29"/>
    <w:rsid w:val="000B24CB"/>
    <w:rsid w:val="000B34D6"/>
    <w:rsid w:val="000C058A"/>
    <w:rsid w:val="000C0A27"/>
    <w:rsid w:val="000C2F7C"/>
    <w:rsid w:val="000C3F5B"/>
    <w:rsid w:val="000C4E56"/>
    <w:rsid w:val="000C5C18"/>
    <w:rsid w:val="000C7850"/>
    <w:rsid w:val="000C7F9A"/>
    <w:rsid w:val="000D1A58"/>
    <w:rsid w:val="000D3060"/>
    <w:rsid w:val="000D4BC5"/>
    <w:rsid w:val="000E1209"/>
    <w:rsid w:val="000E192A"/>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B65"/>
    <w:rsid w:val="001A7D56"/>
    <w:rsid w:val="001B1730"/>
    <w:rsid w:val="001B1DAA"/>
    <w:rsid w:val="001B2069"/>
    <w:rsid w:val="001B600B"/>
    <w:rsid w:val="001C1A51"/>
    <w:rsid w:val="001C6985"/>
    <w:rsid w:val="001D2C48"/>
    <w:rsid w:val="001D4042"/>
    <w:rsid w:val="001D458C"/>
    <w:rsid w:val="001D4EF4"/>
    <w:rsid w:val="001D74CC"/>
    <w:rsid w:val="001E0063"/>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E7232"/>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66423"/>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389D"/>
    <w:rsid w:val="0040450B"/>
    <w:rsid w:val="0041273F"/>
    <w:rsid w:val="00416E56"/>
    <w:rsid w:val="0041724E"/>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3E9F"/>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167"/>
    <w:rsid w:val="006107DC"/>
    <w:rsid w:val="0061228A"/>
    <w:rsid w:val="00617A76"/>
    <w:rsid w:val="00621ED0"/>
    <w:rsid w:val="00622238"/>
    <w:rsid w:val="00624BB2"/>
    <w:rsid w:val="00631511"/>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185D"/>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55EE3"/>
    <w:rsid w:val="00757990"/>
    <w:rsid w:val="00760C7A"/>
    <w:rsid w:val="007619AD"/>
    <w:rsid w:val="00762197"/>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5AC7"/>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936"/>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5DC2"/>
    <w:rsid w:val="00A5260B"/>
    <w:rsid w:val="00A61F62"/>
    <w:rsid w:val="00A623DF"/>
    <w:rsid w:val="00A62D1A"/>
    <w:rsid w:val="00A64903"/>
    <w:rsid w:val="00A67B5E"/>
    <w:rsid w:val="00A71385"/>
    <w:rsid w:val="00A72E16"/>
    <w:rsid w:val="00A73593"/>
    <w:rsid w:val="00A73893"/>
    <w:rsid w:val="00A73AD6"/>
    <w:rsid w:val="00A74436"/>
    <w:rsid w:val="00A76003"/>
    <w:rsid w:val="00A760BF"/>
    <w:rsid w:val="00A766E2"/>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3F0F"/>
    <w:rsid w:val="00C444EA"/>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912C1"/>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56BF"/>
    <w:rsid w:val="00D96CBF"/>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4736A"/>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5C0E1E34"/>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Char"/>
    <w:basedOn w:val="12"/>
    <w:link w:val="3"/>
    <w:qFormat/>
    <w:uiPriority w:val="0"/>
    <w:rPr>
      <w:kern w:val="2"/>
      <w:sz w:val="21"/>
      <w:szCs w:val="24"/>
    </w:rPr>
  </w:style>
  <w:style w:type="character" w:customStyle="1" w:styleId="21">
    <w:name w:val="批注主题 Char"/>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 w:type="character" w:customStyle="1" w:styleId="23">
    <w:name w:val="apple-converted-space"/>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6AC32-CDF3-48AE-ABAC-6070C071B8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158</Words>
  <Characters>901</Characters>
  <Lines>7</Lines>
  <Paragraphs>2</Paragraphs>
  <TotalTime>0</TotalTime>
  <ScaleCrop>false</ScaleCrop>
  <LinksUpToDate>false</LinksUpToDate>
  <CharactersWithSpaces>1057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2019-09-11T02:07:00Z</dcterms:created>
  <dc:creator>全美国际教育协会</dc:creator>
  <cp:lastModifiedBy>郑旭</cp:lastModifiedBy>
  <cp:lastPrinted>2011-12-16T08:54:00Z</cp:lastPrinted>
  <dcterms:modified xsi:type="dcterms:W3CDTF">2019-09-12T03:37:28Z</dcterms:modified>
  <dc:title>加州大学河滨分校短期访学项目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